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7F213" w14:textId="5C2D8ADC" w:rsidR="00E40E75" w:rsidRPr="00BD6020" w:rsidRDefault="00DD3531" w:rsidP="00BD6020">
      <w:pPr>
        <w:spacing w:line="480" w:lineRule="auto"/>
        <w:rPr>
          <w:rFonts w:ascii="Times New Roman" w:hAnsi="Times New Roman" w:cs="Times New Roman"/>
        </w:rPr>
      </w:pPr>
      <w:r>
        <w:rPr>
          <w:rFonts w:ascii="Times New Roman" w:hAnsi="Times New Roman" w:cs="Times New Roman"/>
        </w:rPr>
        <w:t>Jovhanise Leonard</w:t>
      </w:r>
    </w:p>
    <w:p w14:paraId="1F4E7C73" w14:textId="337A2CD1" w:rsidR="00BD6020" w:rsidRPr="00BD6020" w:rsidRDefault="00BD6020" w:rsidP="00BD6020">
      <w:pPr>
        <w:spacing w:line="480" w:lineRule="auto"/>
        <w:rPr>
          <w:rFonts w:ascii="Times New Roman" w:hAnsi="Times New Roman" w:cs="Times New Roman"/>
        </w:rPr>
      </w:pPr>
      <w:r w:rsidRPr="00BD6020">
        <w:rPr>
          <w:rFonts w:ascii="Times New Roman" w:hAnsi="Times New Roman" w:cs="Times New Roman"/>
        </w:rPr>
        <w:t xml:space="preserve">Professor </w:t>
      </w:r>
      <w:r w:rsidR="007B4C17">
        <w:rPr>
          <w:rFonts w:ascii="Times New Roman" w:hAnsi="Times New Roman" w:cs="Times New Roman"/>
        </w:rPr>
        <w:t>Watkins</w:t>
      </w:r>
    </w:p>
    <w:p w14:paraId="21090E70" w14:textId="415219A5" w:rsidR="00BD6020" w:rsidRPr="00BD6020" w:rsidRDefault="00BD6020" w:rsidP="00BD6020">
      <w:pPr>
        <w:spacing w:line="480" w:lineRule="auto"/>
        <w:rPr>
          <w:rFonts w:ascii="Times New Roman" w:hAnsi="Times New Roman" w:cs="Times New Roman"/>
        </w:rPr>
      </w:pPr>
      <w:r w:rsidRPr="00BD6020">
        <w:rPr>
          <w:rFonts w:ascii="Times New Roman" w:hAnsi="Times New Roman" w:cs="Times New Roman"/>
        </w:rPr>
        <w:t>ENC 110</w:t>
      </w:r>
      <w:r w:rsidR="00DD3531">
        <w:rPr>
          <w:rFonts w:ascii="Times New Roman" w:hAnsi="Times New Roman" w:cs="Times New Roman"/>
        </w:rPr>
        <w:t>2</w:t>
      </w:r>
    </w:p>
    <w:p w14:paraId="737B9D2D" w14:textId="6EA096A3" w:rsidR="00BD6020" w:rsidRPr="00BD6020" w:rsidRDefault="00DD3531" w:rsidP="00BD6020">
      <w:pPr>
        <w:spacing w:line="480" w:lineRule="auto"/>
        <w:rPr>
          <w:rFonts w:ascii="Times New Roman" w:hAnsi="Times New Roman" w:cs="Times New Roman"/>
        </w:rPr>
      </w:pPr>
      <w:r>
        <w:rPr>
          <w:rFonts w:ascii="Times New Roman" w:hAnsi="Times New Roman" w:cs="Times New Roman"/>
        </w:rPr>
        <w:t>1</w:t>
      </w:r>
      <w:r w:rsidR="00F57A53">
        <w:rPr>
          <w:rFonts w:ascii="Times New Roman" w:hAnsi="Times New Roman" w:cs="Times New Roman"/>
        </w:rPr>
        <w:t>9</w:t>
      </w:r>
      <w:r w:rsidR="00BD6020" w:rsidRPr="00BD6020">
        <w:rPr>
          <w:rFonts w:ascii="Times New Roman" w:hAnsi="Times New Roman" w:cs="Times New Roman"/>
        </w:rPr>
        <w:t xml:space="preserve"> </w:t>
      </w:r>
      <w:r>
        <w:rPr>
          <w:rFonts w:ascii="Times New Roman" w:hAnsi="Times New Roman" w:cs="Times New Roman"/>
        </w:rPr>
        <w:t>July</w:t>
      </w:r>
      <w:r w:rsidR="00BD6020" w:rsidRPr="00BD6020">
        <w:rPr>
          <w:rFonts w:ascii="Times New Roman" w:hAnsi="Times New Roman" w:cs="Times New Roman"/>
        </w:rPr>
        <w:t xml:space="preserve"> </w:t>
      </w:r>
      <w:r>
        <w:rPr>
          <w:rFonts w:ascii="Times New Roman" w:hAnsi="Times New Roman" w:cs="Times New Roman"/>
        </w:rPr>
        <w:t>2024</w:t>
      </w:r>
    </w:p>
    <w:p w14:paraId="6849B3EB" w14:textId="0CE16848" w:rsidR="00BD6020" w:rsidRDefault="00AB010A" w:rsidP="00BD6020">
      <w:pPr>
        <w:spacing w:line="480" w:lineRule="auto"/>
        <w:jc w:val="center"/>
        <w:rPr>
          <w:rFonts w:ascii="Times New Roman" w:hAnsi="Times New Roman" w:cs="Times New Roman"/>
        </w:rPr>
      </w:pPr>
      <w:r>
        <w:rPr>
          <w:rFonts w:ascii="Times New Roman" w:hAnsi="Times New Roman" w:cs="Times New Roman"/>
        </w:rPr>
        <w:t>Identifying</w:t>
      </w:r>
      <w:r w:rsidR="007E74FD">
        <w:rPr>
          <w:rFonts w:ascii="Times New Roman" w:hAnsi="Times New Roman" w:cs="Times New Roman"/>
        </w:rPr>
        <w:t xml:space="preserve"> Obstacles: Financial Barriers and Inequities in Legal Education</w:t>
      </w:r>
    </w:p>
    <w:p w14:paraId="09374000" w14:textId="111B92C5" w:rsidR="005D2E2F" w:rsidRPr="005D2E2F" w:rsidRDefault="005D2E2F" w:rsidP="007E5DA7">
      <w:pPr>
        <w:spacing w:line="480" w:lineRule="auto"/>
        <w:rPr>
          <w:rFonts w:ascii="Times New Roman" w:hAnsi="Times New Roman" w:cs="Times New Roman"/>
          <w:b/>
          <w:bCs/>
        </w:rPr>
      </w:pPr>
      <w:r w:rsidRPr="002555FC">
        <w:rPr>
          <w:rFonts w:ascii="Times New Roman" w:hAnsi="Times New Roman" w:cs="Times New Roman"/>
          <w:b/>
          <w:bCs/>
        </w:rPr>
        <w:t>Introduction</w:t>
      </w:r>
    </w:p>
    <w:p w14:paraId="38A13ECA" w14:textId="77777777" w:rsidR="00476D04" w:rsidRDefault="005429EA" w:rsidP="00531540">
      <w:pPr>
        <w:spacing w:line="480" w:lineRule="auto"/>
        <w:ind w:firstLine="720"/>
        <w:rPr>
          <w:rFonts w:ascii="Times New Roman" w:hAnsi="Times New Roman" w:cs="Times New Roman"/>
        </w:rPr>
      </w:pPr>
      <w:r>
        <w:rPr>
          <w:rFonts w:ascii="Times New Roman" w:hAnsi="Times New Roman" w:cs="Times New Roman"/>
        </w:rPr>
        <w:t>Becoming a lawyer is a difficult process</w:t>
      </w:r>
      <w:r w:rsidR="00B14BB5">
        <w:rPr>
          <w:rFonts w:ascii="Times New Roman" w:hAnsi="Times New Roman" w:cs="Times New Roman"/>
        </w:rPr>
        <w:t xml:space="preserve">; from taking the </w:t>
      </w:r>
      <w:r w:rsidR="00703BEC">
        <w:rPr>
          <w:rFonts w:ascii="Times New Roman" w:hAnsi="Times New Roman" w:cs="Times New Roman"/>
        </w:rPr>
        <w:t>Law School Admission Test (LSAT)</w:t>
      </w:r>
      <w:r w:rsidR="007652CF">
        <w:rPr>
          <w:rFonts w:ascii="Times New Roman" w:hAnsi="Times New Roman" w:cs="Times New Roman"/>
        </w:rPr>
        <w:t>,</w:t>
      </w:r>
      <w:r w:rsidR="00B14BB5">
        <w:rPr>
          <w:rFonts w:ascii="Times New Roman" w:hAnsi="Times New Roman" w:cs="Times New Roman"/>
        </w:rPr>
        <w:t xml:space="preserve"> to </w:t>
      </w:r>
      <w:r w:rsidR="004205B0">
        <w:rPr>
          <w:rFonts w:ascii="Times New Roman" w:hAnsi="Times New Roman" w:cs="Times New Roman"/>
        </w:rPr>
        <w:t>completing</w:t>
      </w:r>
      <w:r w:rsidR="00B14BB5">
        <w:rPr>
          <w:rFonts w:ascii="Times New Roman" w:hAnsi="Times New Roman" w:cs="Times New Roman"/>
        </w:rPr>
        <w:t xml:space="preserve"> law school, to passing the bar, </w:t>
      </w:r>
      <w:r w:rsidR="004205B0">
        <w:rPr>
          <w:rFonts w:ascii="Times New Roman" w:hAnsi="Times New Roman" w:cs="Times New Roman"/>
        </w:rPr>
        <w:t xml:space="preserve">every step within the process of becoming a practicing attorney </w:t>
      </w:r>
      <w:r w:rsidR="008D3C9C">
        <w:rPr>
          <w:rFonts w:ascii="Times New Roman" w:hAnsi="Times New Roman" w:cs="Times New Roman"/>
        </w:rPr>
        <w:t xml:space="preserve">is complete with challenges </w:t>
      </w:r>
      <w:r w:rsidR="002E15AE">
        <w:rPr>
          <w:rFonts w:ascii="Times New Roman" w:hAnsi="Times New Roman" w:cs="Times New Roman"/>
        </w:rPr>
        <w:t xml:space="preserve">that </w:t>
      </w:r>
      <w:r w:rsidR="00CF2AB9">
        <w:rPr>
          <w:rFonts w:ascii="Times New Roman" w:hAnsi="Times New Roman" w:cs="Times New Roman"/>
        </w:rPr>
        <w:t>the average</w:t>
      </w:r>
      <w:r w:rsidR="00EC3021">
        <w:rPr>
          <w:rFonts w:ascii="Times New Roman" w:hAnsi="Times New Roman" w:cs="Times New Roman"/>
        </w:rPr>
        <w:t xml:space="preserve"> individual would </w:t>
      </w:r>
      <w:r w:rsidR="008759BE">
        <w:rPr>
          <w:rFonts w:ascii="Times New Roman" w:hAnsi="Times New Roman" w:cs="Times New Roman"/>
        </w:rPr>
        <w:t xml:space="preserve">not be able to overcome without </w:t>
      </w:r>
      <w:r w:rsidR="00800961">
        <w:rPr>
          <w:rFonts w:ascii="Times New Roman" w:hAnsi="Times New Roman" w:cs="Times New Roman"/>
        </w:rPr>
        <w:t xml:space="preserve">proper planning, </w:t>
      </w:r>
      <w:r w:rsidR="008759BE">
        <w:rPr>
          <w:rFonts w:ascii="Times New Roman" w:hAnsi="Times New Roman" w:cs="Times New Roman"/>
        </w:rPr>
        <w:t>dedication</w:t>
      </w:r>
      <w:r w:rsidR="00800961">
        <w:rPr>
          <w:rFonts w:ascii="Times New Roman" w:hAnsi="Times New Roman" w:cs="Times New Roman"/>
        </w:rPr>
        <w:t>,</w:t>
      </w:r>
      <w:r w:rsidR="008759BE">
        <w:rPr>
          <w:rFonts w:ascii="Times New Roman" w:hAnsi="Times New Roman" w:cs="Times New Roman"/>
        </w:rPr>
        <w:t xml:space="preserve"> and </w:t>
      </w:r>
      <w:r w:rsidR="00800961">
        <w:rPr>
          <w:rFonts w:ascii="Times New Roman" w:hAnsi="Times New Roman" w:cs="Times New Roman"/>
        </w:rPr>
        <w:t xml:space="preserve">often </w:t>
      </w:r>
      <w:r w:rsidR="00531540">
        <w:rPr>
          <w:rFonts w:ascii="Times New Roman" w:hAnsi="Times New Roman" w:cs="Times New Roman"/>
        </w:rPr>
        <w:t xml:space="preserve">help from others. </w:t>
      </w:r>
      <w:r w:rsidR="00A62ABA">
        <w:rPr>
          <w:rFonts w:ascii="Times New Roman" w:hAnsi="Times New Roman" w:cs="Times New Roman"/>
        </w:rPr>
        <w:t xml:space="preserve">In the </w:t>
      </w:r>
      <w:r w:rsidR="000A36F3">
        <w:rPr>
          <w:rFonts w:ascii="Times New Roman" w:hAnsi="Times New Roman" w:cs="Times New Roman"/>
        </w:rPr>
        <w:t xml:space="preserve">critically acclaimed </w:t>
      </w:r>
      <w:r w:rsidR="00FF4A3B">
        <w:rPr>
          <w:rFonts w:ascii="Times New Roman" w:hAnsi="Times New Roman" w:cs="Times New Roman"/>
        </w:rPr>
        <w:t xml:space="preserve">book </w:t>
      </w:r>
      <w:r w:rsidR="00241941">
        <w:rPr>
          <w:rFonts w:ascii="Times New Roman" w:hAnsi="Times New Roman" w:cs="Times New Roman"/>
          <w:i/>
          <w:iCs/>
        </w:rPr>
        <w:t xml:space="preserve">Law School </w:t>
      </w:r>
      <w:r w:rsidR="00241941" w:rsidRPr="00241941">
        <w:rPr>
          <w:rFonts w:ascii="Times New Roman" w:hAnsi="Times New Roman" w:cs="Times New Roman"/>
        </w:rPr>
        <w:t>Confidential</w:t>
      </w:r>
      <w:r w:rsidR="00241941">
        <w:rPr>
          <w:rFonts w:ascii="Times New Roman" w:hAnsi="Times New Roman" w:cs="Times New Roman"/>
        </w:rPr>
        <w:t xml:space="preserve">, </w:t>
      </w:r>
      <w:r w:rsidR="00365921">
        <w:rPr>
          <w:rFonts w:ascii="Times New Roman" w:hAnsi="Times New Roman" w:cs="Times New Roman"/>
        </w:rPr>
        <w:t xml:space="preserve">which acts as a complete guide for pre-law students </w:t>
      </w:r>
      <w:r w:rsidR="00406920">
        <w:rPr>
          <w:rFonts w:ascii="Times New Roman" w:hAnsi="Times New Roman" w:cs="Times New Roman"/>
        </w:rPr>
        <w:t>to the law school experience, author Robert H. Miller</w:t>
      </w:r>
      <w:r w:rsidR="002E673E">
        <w:rPr>
          <w:rFonts w:ascii="Times New Roman" w:hAnsi="Times New Roman" w:cs="Times New Roman"/>
        </w:rPr>
        <w:t>, a University of Pennsylvania Law School alum,</w:t>
      </w:r>
      <w:r w:rsidR="00406920">
        <w:rPr>
          <w:rFonts w:ascii="Times New Roman" w:hAnsi="Times New Roman" w:cs="Times New Roman"/>
        </w:rPr>
        <w:t xml:space="preserve"> </w:t>
      </w:r>
      <w:r w:rsidR="00FF4A3B">
        <w:rPr>
          <w:rFonts w:ascii="Times New Roman" w:hAnsi="Times New Roman" w:cs="Times New Roman"/>
        </w:rPr>
        <w:t>claims</w:t>
      </w:r>
      <w:r w:rsidR="00146FB8">
        <w:rPr>
          <w:rFonts w:ascii="Times New Roman" w:hAnsi="Times New Roman" w:cs="Times New Roman"/>
        </w:rPr>
        <w:t xml:space="preserve"> that the most important advice </w:t>
      </w:r>
      <w:r w:rsidR="00FF4A3B">
        <w:rPr>
          <w:rFonts w:ascii="Times New Roman" w:hAnsi="Times New Roman" w:cs="Times New Roman"/>
        </w:rPr>
        <w:t>to give</w:t>
      </w:r>
      <w:r w:rsidR="005B0950">
        <w:rPr>
          <w:rFonts w:ascii="Times New Roman" w:hAnsi="Times New Roman" w:cs="Times New Roman"/>
        </w:rPr>
        <w:t xml:space="preserve"> anyone thinking about going to law scho</w:t>
      </w:r>
      <w:r w:rsidR="0088079F">
        <w:rPr>
          <w:rFonts w:ascii="Times New Roman" w:hAnsi="Times New Roman" w:cs="Times New Roman"/>
        </w:rPr>
        <w:t xml:space="preserve">ol is, “brace yourself” (Miller 200). </w:t>
      </w:r>
      <w:r w:rsidR="00845FA7">
        <w:rPr>
          <w:rFonts w:ascii="Times New Roman" w:hAnsi="Times New Roman" w:cs="Times New Roman"/>
        </w:rPr>
        <w:t xml:space="preserve">The process of legal education is </w:t>
      </w:r>
      <w:r w:rsidR="004B2CC5">
        <w:rPr>
          <w:rFonts w:ascii="Times New Roman" w:hAnsi="Times New Roman" w:cs="Times New Roman"/>
        </w:rPr>
        <w:t xml:space="preserve">hard for a reason, after all, lawyers </w:t>
      </w:r>
      <w:r w:rsidR="001D21D3">
        <w:rPr>
          <w:rFonts w:ascii="Times New Roman" w:hAnsi="Times New Roman" w:cs="Times New Roman"/>
        </w:rPr>
        <w:t xml:space="preserve">should know </w:t>
      </w:r>
      <w:r w:rsidR="0015716D">
        <w:rPr>
          <w:rFonts w:ascii="Times New Roman" w:hAnsi="Times New Roman" w:cs="Times New Roman"/>
        </w:rPr>
        <w:t xml:space="preserve">the ins and outs of the legal system; therefore, </w:t>
      </w:r>
      <w:r w:rsidR="00586E06">
        <w:rPr>
          <w:rFonts w:ascii="Times New Roman" w:hAnsi="Times New Roman" w:cs="Times New Roman"/>
        </w:rPr>
        <w:t xml:space="preserve">the obstacles that are presented to pre-law students </w:t>
      </w:r>
      <w:r w:rsidR="00305798">
        <w:rPr>
          <w:rFonts w:ascii="Times New Roman" w:hAnsi="Times New Roman" w:cs="Times New Roman"/>
        </w:rPr>
        <w:t>are meant to prime them for th</w:t>
      </w:r>
      <w:r w:rsidR="00727F07">
        <w:rPr>
          <w:rFonts w:ascii="Times New Roman" w:hAnsi="Times New Roman" w:cs="Times New Roman"/>
        </w:rPr>
        <w:t xml:space="preserve">e high expectations that they will have as practicing lawyers. </w:t>
      </w:r>
    </w:p>
    <w:p w14:paraId="686C1FDA" w14:textId="77C41687" w:rsidR="00531540" w:rsidRDefault="00F115EE" w:rsidP="00531540">
      <w:pPr>
        <w:spacing w:line="480" w:lineRule="auto"/>
        <w:ind w:firstLine="720"/>
        <w:rPr>
          <w:rFonts w:ascii="Times New Roman" w:hAnsi="Times New Roman" w:cs="Times New Roman"/>
        </w:rPr>
      </w:pPr>
      <w:r>
        <w:rPr>
          <w:rFonts w:ascii="Times New Roman" w:hAnsi="Times New Roman" w:cs="Times New Roman"/>
        </w:rPr>
        <w:t>This phenomenon is true for any field that requires a high level of knowledge and qualification</w:t>
      </w:r>
      <w:r w:rsidR="008159D4">
        <w:rPr>
          <w:rFonts w:ascii="Times New Roman" w:hAnsi="Times New Roman" w:cs="Times New Roman"/>
        </w:rPr>
        <w:t xml:space="preserve">, </w:t>
      </w:r>
      <w:r w:rsidR="000428F4">
        <w:rPr>
          <w:rFonts w:ascii="Times New Roman" w:hAnsi="Times New Roman" w:cs="Times New Roman"/>
        </w:rPr>
        <w:t xml:space="preserve">but </w:t>
      </w:r>
      <w:r w:rsidR="007707E3">
        <w:rPr>
          <w:rFonts w:ascii="Times New Roman" w:hAnsi="Times New Roman" w:cs="Times New Roman"/>
        </w:rPr>
        <w:t>certain barriers within the legal education system</w:t>
      </w:r>
      <w:r w:rsidR="006E1646">
        <w:rPr>
          <w:rFonts w:ascii="Times New Roman" w:hAnsi="Times New Roman" w:cs="Times New Roman"/>
        </w:rPr>
        <w:t xml:space="preserve">, specifically those being associated with </w:t>
      </w:r>
      <w:r w:rsidR="003E4A2F">
        <w:rPr>
          <w:rFonts w:ascii="Times New Roman" w:hAnsi="Times New Roman" w:cs="Times New Roman"/>
        </w:rPr>
        <w:t xml:space="preserve">the financial implications </w:t>
      </w:r>
      <w:r w:rsidR="004F56B8">
        <w:rPr>
          <w:rFonts w:ascii="Times New Roman" w:hAnsi="Times New Roman" w:cs="Times New Roman"/>
        </w:rPr>
        <w:t>of l</w:t>
      </w:r>
      <w:r w:rsidR="0097677E">
        <w:rPr>
          <w:rFonts w:ascii="Times New Roman" w:hAnsi="Times New Roman" w:cs="Times New Roman"/>
        </w:rPr>
        <w:t>egal education,</w:t>
      </w:r>
      <w:r w:rsidR="000428F4">
        <w:rPr>
          <w:rFonts w:ascii="Times New Roman" w:hAnsi="Times New Roman" w:cs="Times New Roman"/>
        </w:rPr>
        <w:t xml:space="preserve"> </w:t>
      </w:r>
      <w:r w:rsidR="00150FA5">
        <w:rPr>
          <w:rFonts w:ascii="Times New Roman" w:hAnsi="Times New Roman" w:cs="Times New Roman"/>
        </w:rPr>
        <w:t>end up having more negative implications on the legal industry than positive ones.</w:t>
      </w:r>
      <w:r w:rsidR="002E353F">
        <w:rPr>
          <w:rFonts w:ascii="Times New Roman" w:hAnsi="Times New Roman" w:cs="Times New Roman"/>
        </w:rPr>
        <w:t xml:space="preserve"> This </w:t>
      </w:r>
      <w:r w:rsidR="004C288F">
        <w:rPr>
          <w:rFonts w:ascii="Times New Roman" w:hAnsi="Times New Roman" w:cs="Times New Roman"/>
        </w:rPr>
        <w:t>paper</w:t>
      </w:r>
      <w:r w:rsidR="002E353F">
        <w:rPr>
          <w:rFonts w:ascii="Times New Roman" w:hAnsi="Times New Roman" w:cs="Times New Roman"/>
        </w:rPr>
        <w:t xml:space="preserve"> seeks to explore </w:t>
      </w:r>
      <w:r w:rsidR="005926C1">
        <w:rPr>
          <w:rFonts w:ascii="Times New Roman" w:hAnsi="Times New Roman" w:cs="Times New Roman"/>
        </w:rPr>
        <w:t>these</w:t>
      </w:r>
      <w:r w:rsidR="002E353F">
        <w:rPr>
          <w:rFonts w:ascii="Times New Roman" w:hAnsi="Times New Roman" w:cs="Times New Roman"/>
        </w:rPr>
        <w:t xml:space="preserve"> </w:t>
      </w:r>
      <w:r w:rsidR="005926C1">
        <w:rPr>
          <w:rFonts w:ascii="Times New Roman" w:hAnsi="Times New Roman" w:cs="Times New Roman"/>
        </w:rPr>
        <w:t>barriers</w:t>
      </w:r>
      <w:r w:rsidR="00C86248">
        <w:rPr>
          <w:rFonts w:ascii="Times New Roman" w:hAnsi="Times New Roman" w:cs="Times New Roman"/>
        </w:rPr>
        <w:t xml:space="preserve"> and examine how </w:t>
      </w:r>
      <w:r w:rsidR="00F3765A">
        <w:rPr>
          <w:rFonts w:ascii="Times New Roman" w:hAnsi="Times New Roman" w:cs="Times New Roman"/>
        </w:rPr>
        <w:t xml:space="preserve">such barriers create </w:t>
      </w:r>
      <w:r w:rsidR="00994550">
        <w:rPr>
          <w:rFonts w:ascii="Times New Roman" w:hAnsi="Times New Roman" w:cs="Times New Roman"/>
        </w:rPr>
        <w:t>a less diverse space within the legal industry.</w:t>
      </w:r>
    </w:p>
    <w:p w14:paraId="61707F48" w14:textId="7E2449D1" w:rsidR="00A43DF5" w:rsidRDefault="004A75BE" w:rsidP="00531540">
      <w:pPr>
        <w:spacing w:line="480" w:lineRule="auto"/>
        <w:ind w:firstLine="720"/>
        <w:rPr>
          <w:rFonts w:ascii="Times New Roman" w:hAnsi="Times New Roman" w:cs="Times New Roman"/>
        </w:rPr>
      </w:pPr>
      <w:r>
        <w:rPr>
          <w:rFonts w:ascii="Times New Roman" w:hAnsi="Times New Roman" w:cs="Times New Roman"/>
        </w:rPr>
        <w:lastRenderedPageBreak/>
        <w:t xml:space="preserve">For pre-law students from less-affluent backgrounds, the challenges that come with becoming a lawyer are compounded by the </w:t>
      </w:r>
      <w:r w:rsidR="001163D1">
        <w:rPr>
          <w:rFonts w:ascii="Times New Roman" w:hAnsi="Times New Roman" w:cs="Times New Roman"/>
        </w:rPr>
        <w:t xml:space="preserve">financial repercussions of obtaining a legal education. This </w:t>
      </w:r>
      <w:r w:rsidR="00AC6422">
        <w:rPr>
          <w:rFonts w:ascii="Times New Roman" w:hAnsi="Times New Roman" w:cs="Times New Roman"/>
        </w:rPr>
        <w:t xml:space="preserve">issue ricochets </w:t>
      </w:r>
      <w:r w:rsidR="00F750B0">
        <w:rPr>
          <w:rFonts w:ascii="Times New Roman" w:hAnsi="Times New Roman" w:cs="Times New Roman"/>
        </w:rPr>
        <w:t>onto the legal industry</w:t>
      </w:r>
      <w:r w:rsidR="005530A7">
        <w:rPr>
          <w:rFonts w:ascii="Times New Roman" w:hAnsi="Times New Roman" w:cs="Times New Roman"/>
        </w:rPr>
        <w:t>,</w:t>
      </w:r>
      <w:r w:rsidR="004E0DE5">
        <w:rPr>
          <w:rFonts w:ascii="Times New Roman" w:hAnsi="Times New Roman" w:cs="Times New Roman"/>
        </w:rPr>
        <w:t xml:space="preserve"> perpetuating a cycle of</w:t>
      </w:r>
      <w:r w:rsidR="002168A1">
        <w:rPr>
          <w:rFonts w:ascii="Times New Roman" w:hAnsi="Times New Roman" w:cs="Times New Roman"/>
        </w:rPr>
        <w:t xml:space="preserve"> inequity and limiting diversity within the legal profession</w:t>
      </w:r>
      <w:r w:rsidR="0039538E">
        <w:rPr>
          <w:rFonts w:ascii="Times New Roman" w:hAnsi="Times New Roman" w:cs="Times New Roman"/>
        </w:rPr>
        <w:t>.</w:t>
      </w:r>
      <w:r w:rsidR="00073297">
        <w:rPr>
          <w:rFonts w:ascii="Times New Roman" w:hAnsi="Times New Roman" w:cs="Times New Roman"/>
        </w:rPr>
        <w:t xml:space="preserve"> Wealth </w:t>
      </w:r>
      <w:r w:rsidR="00695678">
        <w:rPr>
          <w:rFonts w:ascii="Times New Roman" w:hAnsi="Times New Roman" w:cs="Times New Roman"/>
        </w:rPr>
        <w:t>act</w:t>
      </w:r>
      <w:r w:rsidR="009D531B">
        <w:rPr>
          <w:rFonts w:ascii="Times New Roman" w:hAnsi="Times New Roman" w:cs="Times New Roman"/>
        </w:rPr>
        <w:t>s</w:t>
      </w:r>
      <w:r w:rsidR="00695678">
        <w:rPr>
          <w:rFonts w:ascii="Times New Roman" w:hAnsi="Times New Roman" w:cs="Times New Roman"/>
        </w:rPr>
        <w:t xml:space="preserve"> as </w:t>
      </w:r>
      <w:r w:rsidR="009D531B">
        <w:rPr>
          <w:rFonts w:ascii="Times New Roman" w:hAnsi="Times New Roman" w:cs="Times New Roman"/>
        </w:rPr>
        <w:t xml:space="preserve">a </w:t>
      </w:r>
      <w:r w:rsidR="00695678">
        <w:rPr>
          <w:rFonts w:ascii="Times New Roman" w:hAnsi="Times New Roman" w:cs="Times New Roman"/>
        </w:rPr>
        <w:t xml:space="preserve">substantial </w:t>
      </w:r>
      <w:r w:rsidR="0095229F">
        <w:rPr>
          <w:rFonts w:ascii="Times New Roman" w:hAnsi="Times New Roman" w:cs="Times New Roman"/>
        </w:rPr>
        <w:t>barrier</w:t>
      </w:r>
      <w:r w:rsidR="00695678">
        <w:rPr>
          <w:rFonts w:ascii="Times New Roman" w:hAnsi="Times New Roman" w:cs="Times New Roman"/>
        </w:rPr>
        <w:t xml:space="preserve"> within the legal education system</w:t>
      </w:r>
      <w:r w:rsidR="0095229F">
        <w:rPr>
          <w:rFonts w:ascii="Times New Roman" w:hAnsi="Times New Roman" w:cs="Times New Roman"/>
        </w:rPr>
        <w:t xml:space="preserve">, </w:t>
      </w:r>
      <w:r w:rsidR="00936086">
        <w:rPr>
          <w:rFonts w:ascii="Times New Roman" w:hAnsi="Times New Roman" w:cs="Times New Roman"/>
        </w:rPr>
        <w:t>perpetuated by</w:t>
      </w:r>
      <w:r w:rsidR="0095229F">
        <w:rPr>
          <w:rFonts w:ascii="Times New Roman" w:hAnsi="Times New Roman" w:cs="Times New Roman"/>
        </w:rPr>
        <w:t xml:space="preserve"> the hig</w:t>
      </w:r>
      <w:r w:rsidR="006A3D81">
        <w:rPr>
          <w:rFonts w:ascii="Times New Roman" w:hAnsi="Times New Roman" w:cs="Times New Roman"/>
        </w:rPr>
        <w:t>h cost of law school</w:t>
      </w:r>
      <w:r w:rsidR="007256A0">
        <w:rPr>
          <w:rFonts w:ascii="Times New Roman" w:hAnsi="Times New Roman" w:cs="Times New Roman"/>
        </w:rPr>
        <w:t xml:space="preserve"> and </w:t>
      </w:r>
      <w:r w:rsidR="006A3D81">
        <w:rPr>
          <w:rFonts w:ascii="Times New Roman" w:hAnsi="Times New Roman" w:cs="Times New Roman"/>
        </w:rPr>
        <w:t>the role of nepotism within legal education</w:t>
      </w:r>
      <w:r w:rsidR="007256A0">
        <w:rPr>
          <w:rFonts w:ascii="Times New Roman" w:hAnsi="Times New Roman" w:cs="Times New Roman"/>
        </w:rPr>
        <w:t xml:space="preserve">; such a systemic issue </w:t>
      </w:r>
      <w:r w:rsidR="00023C43">
        <w:rPr>
          <w:rFonts w:ascii="Times New Roman" w:hAnsi="Times New Roman" w:cs="Times New Roman"/>
        </w:rPr>
        <w:t>warrants</w:t>
      </w:r>
      <w:r w:rsidR="007256A0">
        <w:rPr>
          <w:rFonts w:ascii="Times New Roman" w:hAnsi="Times New Roman" w:cs="Times New Roman"/>
        </w:rPr>
        <w:t xml:space="preserve"> </w:t>
      </w:r>
      <w:r w:rsidR="00023C43">
        <w:rPr>
          <w:rFonts w:ascii="Times New Roman" w:hAnsi="Times New Roman" w:cs="Times New Roman"/>
        </w:rPr>
        <w:t>a larger effort from law schools to support students from disadvantaged backgrounds.</w:t>
      </w:r>
    </w:p>
    <w:p w14:paraId="6E255474" w14:textId="46A3740E" w:rsidR="00015CDB" w:rsidRPr="009E58A1" w:rsidRDefault="00E70A22" w:rsidP="00015CDB">
      <w:pPr>
        <w:spacing w:line="480" w:lineRule="auto"/>
        <w:rPr>
          <w:rFonts w:ascii="Times New Roman" w:hAnsi="Times New Roman" w:cs="Times New Roman"/>
          <w:b/>
          <w:bCs/>
        </w:rPr>
      </w:pPr>
      <w:r>
        <w:rPr>
          <w:rFonts w:ascii="Times New Roman" w:hAnsi="Times New Roman" w:cs="Times New Roman"/>
          <w:b/>
          <w:bCs/>
        </w:rPr>
        <w:t>Access to Legal Education</w:t>
      </w:r>
    </w:p>
    <w:p w14:paraId="21DC967F" w14:textId="77777777" w:rsidR="005A3409" w:rsidRDefault="0007705E" w:rsidP="005A3409">
      <w:pPr>
        <w:spacing w:line="480" w:lineRule="auto"/>
        <w:rPr>
          <w:rFonts w:ascii="Times New Roman" w:hAnsi="Times New Roman" w:cs="Times New Roman"/>
        </w:rPr>
      </w:pPr>
      <w:r>
        <w:rPr>
          <w:rFonts w:ascii="Times New Roman" w:hAnsi="Times New Roman" w:cs="Times New Roman"/>
        </w:rPr>
        <w:tab/>
      </w:r>
      <w:r w:rsidR="005A3409" w:rsidRPr="005A3409">
        <w:rPr>
          <w:rFonts w:ascii="Times New Roman" w:hAnsi="Times New Roman" w:cs="Times New Roman"/>
        </w:rPr>
        <w:t xml:space="preserve">Among the financial concerns related to pursuing a law degree is the heavy burden of tuition and debt necessary to achieve it. Financial aid can have a tremendous effect on the career choices of Law School graduates, as is demonstrated by Erica Fields in her "Educational Debt Burden and Career Choice: Evidence from a Financial Aid Experiment at NYU Law School." Research by Field shows that increased financial aid in law school correlates with a higher likelihood of students' entering public interest law after graduation; in other words, financial pressures can steer students away from public interest law after graduation. Field argues, "Students who received substantial financial aid were more likely to pursue careers in public interest law, which suggests that financial constraints play a critical role in career decision-making" (Field 3). This is also attested to by Jonathan D. </w:t>
      </w:r>
      <w:proofErr w:type="spellStart"/>
      <w:r w:rsidR="005A3409" w:rsidRPr="005A3409">
        <w:rPr>
          <w:rFonts w:ascii="Times New Roman" w:hAnsi="Times New Roman" w:cs="Times New Roman"/>
        </w:rPr>
        <w:t>Glater</w:t>
      </w:r>
      <w:proofErr w:type="spellEnd"/>
      <w:r w:rsidR="005A3409" w:rsidRPr="005A3409">
        <w:rPr>
          <w:rFonts w:ascii="Times New Roman" w:hAnsi="Times New Roman" w:cs="Times New Roman"/>
        </w:rPr>
        <w:t xml:space="preserve"> in the article "Law School Debt and Discrimination," who points out that high student indebtedness forces law graduates into taking high-paying jobs to service the debts, often to the detriment of public interest work (</w:t>
      </w:r>
      <w:proofErr w:type="spellStart"/>
      <w:r w:rsidR="005A3409" w:rsidRPr="005A3409">
        <w:rPr>
          <w:rFonts w:ascii="Times New Roman" w:hAnsi="Times New Roman" w:cs="Times New Roman"/>
        </w:rPr>
        <w:t>Glater</w:t>
      </w:r>
      <w:proofErr w:type="spellEnd"/>
      <w:r w:rsidR="005A3409" w:rsidRPr="005A3409">
        <w:rPr>
          <w:rFonts w:ascii="Times New Roman" w:hAnsi="Times New Roman" w:cs="Times New Roman"/>
        </w:rPr>
        <w:t xml:space="preserve"> 548). This phenomenon creates a socioeconomic barrier, where only students from wealthier backgrounds—those who are least likely to be debt-loaded—will afford the possibility of engaging in most legal careers.</w:t>
      </w:r>
    </w:p>
    <w:p w14:paraId="384114BD" w14:textId="68B361E2" w:rsidR="0021067D" w:rsidRPr="005A3409" w:rsidRDefault="005A3409" w:rsidP="005A3409">
      <w:pPr>
        <w:spacing w:line="480" w:lineRule="auto"/>
        <w:ind w:firstLine="720"/>
        <w:rPr>
          <w:rFonts w:ascii="Times New Roman" w:hAnsi="Times New Roman" w:cs="Times New Roman"/>
        </w:rPr>
      </w:pPr>
      <w:r w:rsidRPr="005A3409">
        <w:rPr>
          <w:rFonts w:ascii="Times New Roman" w:hAnsi="Times New Roman" w:cs="Times New Roman"/>
        </w:rPr>
        <w:lastRenderedPageBreak/>
        <w:t>The cost of law school is prohibitive to most pre-law students, especially those from lower socioeconomic classes. The accumulated costs in tuition fees, living costs, and study materials for the pre-law journey might be hard on students who are not fully supported financially. Such expenses are made even more unfavorable by the reality that most law school students require student loans, thus having an extra liability at the end of their studies.</w:t>
      </w:r>
      <w:r w:rsidRPr="005A3409">
        <w:rPr>
          <w:rFonts w:ascii="Times New Roman" w:hAnsi="Times New Roman" w:cs="Times New Roman"/>
          <w:b/>
          <w:bCs/>
        </w:rPr>
        <w:t xml:space="preserve"> </w:t>
      </w:r>
      <w:r w:rsidR="006D536E">
        <w:rPr>
          <w:rFonts w:ascii="Times New Roman" w:hAnsi="Times New Roman" w:cs="Times New Roman"/>
          <w:b/>
          <w:bCs/>
        </w:rPr>
        <w:t>Long-</w:t>
      </w:r>
      <w:r w:rsidR="00D76133">
        <w:rPr>
          <w:rFonts w:ascii="Times New Roman" w:hAnsi="Times New Roman" w:cs="Times New Roman"/>
          <w:b/>
          <w:bCs/>
        </w:rPr>
        <w:t>L</w:t>
      </w:r>
      <w:r w:rsidR="006D536E">
        <w:rPr>
          <w:rFonts w:ascii="Times New Roman" w:hAnsi="Times New Roman" w:cs="Times New Roman"/>
          <w:b/>
          <w:bCs/>
        </w:rPr>
        <w:t xml:space="preserve">asting </w:t>
      </w:r>
      <w:r w:rsidR="0021067D">
        <w:rPr>
          <w:rFonts w:ascii="Times New Roman" w:hAnsi="Times New Roman" w:cs="Times New Roman"/>
          <w:b/>
          <w:bCs/>
        </w:rPr>
        <w:t xml:space="preserve">Impact on </w:t>
      </w:r>
      <w:r w:rsidR="001E084F">
        <w:rPr>
          <w:rFonts w:ascii="Times New Roman" w:hAnsi="Times New Roman" w:cs="Times New Roman"/>
          <w:b/>
          <w:bCs/>
        </w:rPr>
        <w:t>Career</w:t>
      </w:r>
      <w:r w:rsidR="006D536E">
        <w:rPr>
          <w:rFonts w:ascii="Times New Roman" w:hAnsi="Times New Roman" w:cs="Times New Roman"/>
          <w:b/>
          <w:bCs/>
        </w:rPr>
        <w:t xml:space="preserve"> Trajectories</w:t>
      </w:r>
    </w:p>
    <w:p w14:paraId="3CD4A47E" w14:textId="70497A48" w:rsidR="0058294D" w:rsidRDefault="0058294D" w:rsidP="007E5DA7">
      <w:pPr>
        <w:spacing w:line="480" w:lineRule="auto"/>
        <w:rPr>
          <w:rFonts w:ascii="Times New Roman" w:hAnsi="Times New Roman" w:cs="Times New Roman"/>
        </w:rPr>
      </w:pPr>
      <w:r>
        <w:rPr>
          <w:rFonts w:ascii="Times New Roman" w:hAnsi="Times New Roman" w:cs="Times New Roman"/>
        </w:rPr>
        <w:tab/>
      </w:r>
      <w:r w:rsidR="00D76133" w:rsidRPr="00D76133">
        <w:rPr>
          <w:rFonts w:ascii="Times New Roman" w:hAnsi="Times New Roman" w:cs="Times New Roman"/>
        </w:rPr>
        <w:t xml:space="preserve">The financial constraints that pre-law students face often have long-lasting effects over their careers. Law students would rather prefer to graduate with very minimal or no debts at all so that they are </w:t>
      </w:r>
      <w:proofErr w:type="gramStart"/>
      <w:r w:rsidR="00D76133" w:rsidRPr="00D76133">
        <w:rPr>
          <w:rFonts w:ascii="Times New Roman" w:hAnsi="Times New Roman" w:cs="Times New Roman"/>
        </w:rPr>
        <w:t>in a position</w:t>
      </w:r>
      <w:proofErr w:type="gramEnd"/>
      <w:r w:rsidR="00D76133" w:rsidRPr="00D76133">
        <w:rPr>
          <w:rFonts w:ascii="Times New Roman" w:hAnsi="Times New Roman" w:cs="Times New Roman"/>
        </w:rPr>
        <w:t xml:space="preserve"> to choose careers based on preferences and interests rather than obligations. On the other hand, students from relatively less well-off backgrounds might be pressured to find higher paying job opportunities </w:t>
      </w:r>
      <w:proofErr w:type="gramStart"/>
      <w:r w:rsidR="00D76133" w:rsidRPr="00D76133">
        <w:rPr>
          <w:rFonts w:ascii="Times New Roman" w:hAnsi="Times New Roman" w:cs="Times New Roman"/>
        </w:rPr>
        <w:t>in order to</w:t>
      </w:r>
      <w:proofErr w:type="gramEnd"/>
      <w:r w:rsidR="00D76133" w:rsidRPr="00D76133">
        <w:rPr>
          <w:rFonts w:ascii="Times New Roman" w:hAnsi="Times New Roman" w:cs="Times New Roman"/>
        </w:rPr>
        <w:t xml:space="preserve"> offset their law school debt, thus constricting their careers and even bringing about job dissatisfaction. </w:t>
      </w:r>
      <w:r w:rsidR="009C4E93">
        <w:rPr>
          <w:rFonts w:ascii="Times New Roman" w:hAnsi="Times New Roman" w:cs="Times New Roman"/>
        </w:rPr>
        <w:t xml:space="preserve">In his study, </w:t>
      </w:r>
      <w:r w:rsidR="009C4E93" w:rsidRPr="23FEDD5E">
        <w:rPr>
          <w:rFonts w:ascii="Times New Roman" w:hAnsi="Times New Roman" w:cs="Times New Roman"/>
        </w:rPr>
        <w:t>“</w:t>
      </w:r>
      <w:r w:rsidR="009C4E93" w:rsidRPr="23FEDD5E">
        <w:rPr>
          <w:rFonts w:ascii="Times New Roman" w:hAnsi="Times New Roman" w:cs="Times New Roman"/>
        </w:rPr>
        <w:t xml:space="preserve">Paying </w:t>
      </w:r>
      <w:proofErr w:type="gramStart"/>
      <w:r w:rsidR="009C4E93" w:rsidRPr="23FEDD5E">
        <w:rPr>
          <w:rFonts w:ascii="Times New Roman" w:hAnsi="Times New Roman" w:cs="Times New Roman"/>
        </w:rPr>
        <w:t>For</w:t>
      </w:r>
      <w:proofErr w:type="gramEnd"/>
      <w:r w:rsidR="009C4E93" w:rsidRPr="23FEDD5E">
        <w:rPr>
          <w:rFonts w:ascii="Times New Roman" w:hAnsi="Times New Roman" w:cs="Times New Roman"/>
        </w:rPr>
        <w:t xml:space="preserve"> Law School: Law Student Loan Indebtedness And Career Choices</w:t>
      </w:r>
      <w:r w:rsidR="009C4E93">
        <w:rPr>
          <w:rFonts w:ascii="Times New Roman" w:hAnsi="Times New Roman" w:cs="Times New Roman"/>
        </w:rPr>
        <w:t>,</w:t>
      </w:r>
      <w:r w:rsidR="009C4E93" w:rsidRPr="23FEDD5E">
        <w:rPr>
          <w:rFonts w:ascii="Times New Roman" w:hAnsi="Times New Roman" w:cs="Times New Roman"/>
        </w:rPr>
        <w:t xml:space="preserve">” </w:t>
      </w:r>
      <w:r w:rsidR="00D76133" w:rsidRPr="00D76133">
        <w:rPr>
          <w:rFonts w:ascii="Times New Roman" w:hAnsi="Times New Roman" w:cs="Times New Roman"/>
        </w:rPr>
        <w:t>Christopher J. Ryan</w:t>
      </w:r>
      <w:r w:rsidR="009C4E93">
        <w:rPr>
          <w:rFonts w:ascii="Times New Roman" w:hAnsi="Times New Roman" w:cs="Times New Roman"/>
        </w:rPr>
        <w:t xml:space="preserve"> states</w:t>
      </w:r>
      <w:r w:rsidR="00D76133" w:rsidRPr="00D76133">
        <w:rPr>
          <w:rFonts w:ascii="Times New Roman" w:hAnsi="Times New Roman" w:cs="Times New Roman"/>
        </w:rPr>
        <w:t>, "Law school debt influences graduates' decisions, often forcing them to choose higher-paying corporate jobs over public interest positions, which can result in significant career</w:t>
      </w:r>
      <w:r w:rsidR="00C35EB5">
        <w:rPr>
          <w:rFonts w:ascii="Times New Roman" w:hAnsi="Times New Roman" w:cs="Times New Roman"/>
        </w:rPr>
        <w:t xml:space="preserve"> </w:t>
      </w:r>
      <w:r w:rsidR="00D76133" w:rsidRPr="00D76133">
        <w:rPr>
          <w:rFonts w:ascii="Times New Roman" w:hAnsi="Times New Roman" w:cs="Times New Roman"/>
        </w:rPr>
        <w:t>dissatisfaction" (Ryan 97). This creates a cycle: only people with significant financial resources can diversify their legal careers, which also greatly impacts how diversified and equitable the legal profession is.</w:t>
      </w:r>
    </w:p>
    <w:p w14:paraId="7DDAB5D9" w14:textId="2C719262" w:rsidR="00176F05" w:rsidRPr="00176F05" w:rsidRDefault="00176F05" w:rsidP="007E5DA7">
      <w:pPr>
        <w:spacing w:line="480" w:lineRule="auto"/>
        <w:rPr>
          <w:rFonts w:ascii="Times New Roman" w:hAnsi="Times New Roman" w:cs="Times New Roman"/>
          <w:b/>
          <w:bCs/>
        </w:rPr>
      </w:pPr>
      <w:r>
        <w:rPr>
          <w:rFonts w:ascii="Times New Roman" w:hAnsi="Times New Roman" w:cs="Times New Roman"/>
          <w:b/>
          <w:bCs/>
        </w:rPr>
        <w:t>Socioeconomic Status</w:t>
      </w:r>
    </w:p>
    <w:p w14:paraId="7519A52C" w14:textId="77777777" w:rsidR="001E40B8" w:rsidRDefault="001E40B8" w:rsidP="001E40B8">
      <w:pPr>
        <w:spacing w:line="480" w:lineRule="auto"/>
        <w:ind w:firstLine="720"/>
        <w:rPr>
          <w:rFonts w:ascii="Times New Roman" w:hAnsi="Times New Roman" w:cs="Times New Roman"/>
        </w:rPr>
      </w:pPr>
      <w:r w:rsidRPr="001E40B8">
        <w:rPr>
          <w:rFonts w:ascii="Times New Roman" w:hAnsi="Times New Roman" w:cs="Times New Roman"/>
        </w:rPr>
        <w:t xml:space="preserve">Socioeconomic status is one of the significant factors that decides the opportunities of pre-law students. In his article "Structural Nepotism: On the Reluctance of Law Schools to Include Social Class Origins among Their Faculty Diversity Goals," Kenneth Oldfield discusses how nepotism in law schools may be undermining the success of students with </w:t>
      </w:r>
      <w:r w:rsidRPr="001E40B8">
        <w:rPr>
          <w:rFonts w:ascii="Times New Roman" w:hAnsi="Times New Roman" w:cs="Times New Roman"/>
        </w:rPr>
        <w:lastRenderedPageBreak/>
        <w:t xml:space="preserve">socioeconomically disadvantaged backgrounds. Oldfield contends that "The lack of class background for diversity aims serves to secure advantage for wealthier students, who are more likely to be connected in the profession" (Oldfield 239). Connections within the legal field might be very crucial for getting internships and clerkships, and possible future job offers. Students from more affluent backgrounds often have family and social connections that provide access to a large array of professionals, which is a significant benefit. This can give them the benefit of mentoring, guidance, and opportunities that students from less privileged backgrounds miss out on. For this reason, students from wealthier backgrounds have a better positioning towards prestigious positions and </w:t>
      </w:r>
      <w:proofErr w:type="gramStart"/>
      <w:r w:rsidRPr="001E40B8">
        <w:rPr>
          <w:rFonts w:ascii="Times New Roman" w:hAnsi="Times New Roman" w:cs="Times New Roman"/>
        </w:rPr>
        <w:t>are able to</w:t>
      </w:r>
      <w:proofErr w:type="gramEnd"/>
      <w:r w:rsidRPr="001E40B8">
        <w:rPr>
          <w:rFonts w:ascii="Times New Roman" w:hAnsi="Times New Roman" w:cs="Times New Roman"/>
        </w:rPr>
        <w:t xml:space="preserve"> gather rich experience to shape their resumes.</w:t>
      </w:r>
    </w:p>
    <w:p w14:paraId="7836C4EA" w14:textId="6D37147B" w:rsidR="001E40B8" w:rsidRDefault="001E40B8" w:rsidP="001E40B8">
      <w:pPr>
        <w:spacing w:line="480" w:lineRule="auto"/>
        <w:ind w:firstLine="720"/>
        <w:rPr>
          <w:rFonts w:ascii="Times New Roman" w:hAnsi="Times New Roman" w:cs="Times New Roman"/>
        </w:rPr>
      </w:pPr>
      <w:r w:rsidRPr="001E40B8">
        <w:rPr>
          <w:rFonts w:ascii="Times New Roman" w:hAnsi="Times New Roman" w:cs="Times New Roman"/>
        </w:rPr>
        <w:t>Joshua Tucker further delves into the issue of socioeconomic status in law education with his article, "The Perceptions of Black Law Students Regarding the Barriers of Access to Public Law Schools Located in the South." According to Tucker, the black law students he researched mostly came from poor families who could not afford networks that are considered prestigious, and they therefore were weighed down by some of the negative socioeconomic barriers, like finance, that impact their ability to perform well in their law practice negatively (Tucker 345). This implies that socioeconomic barriers within the system of legal education are superimposed, posing a compounded challenge to students from minority groups.</w:t>
      </w:r>
    </w:p>
    <w:p w14:paraId="7F7583C0" w14:textId="67B0799F" w:rsidR="006D0C5A" w:rsidRPr="007E6A6C" w:rsidRDefault="00554684" w:rsidP="007E6A6C">
      <w:pPr>
        <w:spacing w:line="480" w:lineRule="auto"/>
        <w:rPr>
          <w:rFonts w:ascii="Times New Roman" w:hAnsi="Times New Roman" w:cs="Times New Roman"/>
          <w:b/>
          <w:bCs/>
        </w:rPr>
      </w:pPr>
      <w:r>
        <w:rPr>
          <w:rFonts w:ascii="Times New Roman" w:hAnsi="Times New Roman" w:cs="Times New Roman"/>
          <w:b/>
          <w:bCs/>
        </w:rPr>
        <w:t xml:space="preserve">The Role of Nepotism </w:t>
      </w:r>
      <w:r w:rsidR="001E7253">
        <w:rPr>
          <w:rFonts w:ascii="Times New Roman" w:hAnsi="Times New Roman" w:cs="Times New Roman"/>
          <w:b/>
          <w:bCs/>
        </w:rPr>
        <w:t>in Career Opportunities</w:t>
      </w:r>
    </w:p>
    <w:p w14:paraId="5890820D" w14:textId="4DA10D42" w:rsidR="0086672C" w:rsidRDefault="004620CA" w:rsidP="0086672C">
      <w:pPr>
        <w:spacing w:line="480" w:lineRule="auto"/>
        <w:ind w:firstLine="720"/>
        <w:rPr>
          <w:rFonts w:ascii="Times New Roman" w:hAnsi="Times New Roman" w:cs="Times New Roman"/>
        </w:rPr>
      </w:pPr>
      <w:r w:rsidRPr="004620CA">
        <w:rPr>
          <w:rFonts w:ascii="Times New Roman" w:hAnsi="Times New Roman" w:cs="Times New Roman"/>
        </w:rPr>
        <w:t xml:space="preserve">Structural nepotism is also prevalent in this legal profession, which creates another barrier for pre-law students. Kenneth Oldfield discusses how law schools' structural nepotism perpetuates advantages for wealthier students by failing to acknowledge social class as a factor in diversity goals. </w:t>
      </w:r>
      <w:r w:rsidR="006737D4">
        <w:rPr>
          <w:rFonts w:ascii="Times New Roman" w:hAnsi="Times New Roman" w:cs="Times New Roman"/>
        </w:rPr>
        <w:t xml:space="preserve">With this, </w:t>
      </w:r>
      <w:r w:rsidRPr="004620CA">
        <w:rPr>
          <w:rFonts w:ascii="Times New Roman" w:hAnsi="Times New Roman" w:cs="Times New Roman"/>
        </w:rPr>
        <w:t xml:space="preserve">Oldfield argues, "The lack of social class orientation in faculty diversity agendas favors the more privileged student, whose familial and social networks, likely </w:t>
      </w:r>
      <w:r w:rsidRPr="004620CA">
        <w:rPr>
          <w:rFonts w:ascii="Times New Roman" w:hAnsi="Times New Roman" w:cs="Times New Roman"/>
        </w:rPr>
        <w:lastRenderedPageBreak/>
        <w:t>to be professional in scope, will better facilitate access to internships and job opportunities" (Oldfield 239). As an extension to this, students who do not have a legal connection in their back pocket are seriously disadvantaged in securing internships, clerkships, and job opportunities.</w:t>
      </w:r>
    </w:p>
    <w:p w14:paraId="358618B7" w14:textId="77777777" w:rsidR="0086672C" w:rsidRDefault="004620CA" w:rsidP="0086672C">
      <w:pPr>
        <w:spacing w:line="480" w:lineRule="auto"/>
        <w:ind w:firstLine="720"/>
        <w:rPr>
          <w:rFonts w:ascii="Times New Roman" w:hAnsi="Times New Roman" w:cs="Times New Roman"/>
        </w:rPr>
      </w:pPr>
      <w:r w:rsidRPr="004620CA">
        <w:rPr>
          <w:rFonts w:ascii="Times New Roman" w:hAnsi="Times New Roman" w:cs="Times New Roman"/>
        </w:rPr>
        <w:t>Better opportunities in the legal field may not be found in the public domain but rather through informal networks and social connections. This puts students from such groups at a huge disadvantage compared to their colleagues from other backgrounds who have access to such informal networks while seeking internships. They might lose experiences and mentorship opportunities that are often monumental to their success in the legal field. This implies that students from less privileged backgrounds may have to work twice as hard to secure the same opportunities their more privileged counterparts are able to.</w:t>
      </w:r>
    </w:p>
    <w:p w14:paraId="17B432F7" w14:textId="77777777" w:rsidR="0086672C" w:rsidRDefault="004620CA" w:rsidP="0086672C">
      <w:pPr>
        <w:spacing w:line="480" w:lineRule="auto"/>
        <w:ind w:firstLine="720"/>
        <w:rPr>
          <w:rFonts w:ascii="Times New Roman" w:hAnsi="Times New Roman" w:cs="Times New Roman"/>
        </w:rPr>
      </w:pPr>
      <w:r w:rsidRPr="004620CA">
        <w:rPr>
          <w:rFonts w:ascii="Times New Roman" w:hAnsi="Times New Roman" w:cs="Times New Roman"/>
        </w:rPr>
        <w:t>The influence of nepotism can go beyond securing employment opportunities and affects career progress and success. Richer students, who most often enjoy the most influential networks, have the chance to gain mentorship and sponsorship from established professionals—opportunities that can greatly alter their skills and future career options. This guidance would enable them in pursuing the legal practice of their choice, securing high-quality opportunities, and advancing much quicker in their careers. Pre-law students who come from a lower social class do not enjoy these advantages.</w:t>
      </w:r>
    </w:p>
    <w:p w14:paraId="4B851528" w14:textId="7B97AADC" w:rsidR="00BB7BE5" w:rsidRPr="00BB7BE5" w:rsidRDefault="00BB7BE5" w:rsidP="00BB7BE5">
      <w:pPr>
        <w:spacing w:line="480" w:lineRule="auto"/>
        <w:rPr>
          <w:rFonts w:ascii="Times New Roman" w:hAnsi="Times New Roman" w:cs="Times New Roman"/>
          <w:b/>
          <w:bCs/>
        </w:rPr>
      </w:pPr>
      <w:r>
        <w:rPr>
          <w:rFonts w:ascii="Times New Roman" w:hAnsi="Times New Roman" w:cs="Times New Roman"/>
          <w:b/>
          <w:bCs/>
        </w:rPr>
        <w:t>Primary Source: Interviews</w:t>
      </w:r>
    </w:p>
    <w:p w14:paraId="40C1A1F3" w14:textId="3E805CF2" w:rsidR="00BB7BE5" w:rsidRPr="00BB7BE5" w:rsidRDefault="00BB7BE5" w:rsidP="00BB7BE5">
      <w:pPr>
        <w:spacing w:line="480" w:lineRule="auto"/>
        <w:ind w:firstLine="720"/>
        <w:rPr>
          <w:rFonts w:ascii="Times New Roman" w:hAnsi="Times New Roman" w:cs="Times New Roman"/>
        </w:rPr>
      </w:pPr>
      <w:r w:rsidRPr="00BB7BE5">
        <w:rPr>
          <w:rFonts w:ascii="Times New Roman" w:hAnsi="Times New Roman" w:cs="Times New Roman"/>
        </w:rPr>
        <w:t xml:space="preserve">I was able to do an interview with Earnest Rodriguez, a pre-law UCF senior, and legal assistant, and David Trevett, an attorney who went to Barry University for law school, in order to better understand the obstacles pre-law </w:t>
      </w:r>
      <w:proofErr w:type="gramStart"/>
      <w:r w:rsidRPr="00BB7BE5">
        <w:rPr>
          <w:rFonts w:ascii="Times New Roman" w:hAnsi="Times New Roman" w:cs="Times New Roman"/>
        </w:rPr>
        <w:t>students</w:t>
      </w:r>
      <w:proofErr w:type="gramEnd"/>
      <w:r w:rsidRPr="00BB7BE5">
        <w:rPr>
          <w:rFonts w:ascii="Times New Roman" w:hAnsi="Times New Roman" w:cs="Times New Roman"/>
        </w:rPr>
        <w:t xml:space="preserve"> face. Their insight will present first-hand perspectives on financial and systemic challenges in legal education.</w:t>
      </w:r>
    </w:p>
    <w:p w14:paraId="36B4306B" w14:textId="54A1E7F7" w:rsidR="00BB7BE5" w:rsidRPr="00BB7BE5" w:rsidRDefault="00BB7BE5" w:rsidP="00BB7BE5">
      <w:pPr>
        <w:spacing w:line="480" w:lineRule="auto"/>
        <w:ind w:firstLine="720"/>
        <w:rPr>
          <w:rFonts w:ascii="Times New Roman" w:hAnsi="Times New Roman" w:cs="Times New Roman"/>
        </w:rPr>
      </w:pPr>
      <w:r w:rsidRPr="00BB7BE5">
        <w:rPr>
          <w:rFonts w:ascii="Times New Roman" w:hAnsi="Times New Roman" w:cs="Times New Roman"/>
        </w:rPr>
        <w:lastRenderedPageBreak/>
        <w:t>In his presentation, Earnest Rodriguez alluded to the great financial difficulties that distinguish the process of preparation for law schools, especially those created by the LSAT. He pointed out, "I think the biggest barrier for us pre-law students must be the LSAT. You can have an amazing GPA but without this test, it is very hard to get a good scholarship or even get into an amazing school" (Rodriguez).</w:t>
      </w:r>
    </w:p>
    <w:p w14:paraId="05618CBB" w14:textId="759CD047" w:rsidR="00BB7BE5" w:rsidRPr="00BB7BE5" w:rsidRDefault="00BB7BE5" w:rsidP="00BB7BE5">
      <w:pPr>
        <w:spacing w:line="480" w:lineRule="auto"/>
        <w:ind w:firstLine="720"/>
        <w:rPr>
          <w:rFonts w:ascii="Times New Roman" w:hAnsi="Times New Roman" w:cs="Times New Roman"/>
        </w:rPr>
      </w:pPr>
      <w:r w:rsidRPr="00BB7BE5">
        <w:rPr>
          <w:rFonts w:ascii="Times New Roman" w:hAnsi="Times New Roman" w:cs="Times New Roman"/>
        </w:rPr>
        <w:t>This demonstrates how important standardized testing is for a pre-law student's opportunity and cost required to pay for the materials and courses necessary for preparation.</w:t>
      </w:r>
    </w:p>
    <w:p w14:paraId="45456A8F" w14:textId="29898F57" w:rsidR="00BB7BE5" w:rsidRPr="00BB7BE5" w:rsidRDefault="00BB7BE5" w:rsidP="00813B07">
      <w:pPr>
        <w:spacing w:line="480" w:lineRule="auto"/>
        <w:ind w:firstLine="720"/>
        <w:rPr>
          <w:rFonts w:ascii="Times New Roman" w:hAnsi="Times New Roman" w:cs="Times New Roman"/>
        </w:rPr>
      </w:pPr>
      <w:r w:rsidRPr="00BB7BE5">
        <w:rPr>
          <w:rFonts w:ascii="Times New Roman" w:hAnsi="Times New Roman" w:cs="Times New Roman"/>
        </w:rPr>
        <w:t>Rodriguez also shared his opinion on the cost of tuition: "I do believe law school tuitions are a little expensive, but if you end up becoming a good attorney after, then it's worth it. There are a lot of good law schools out there that won't cost an insane amount of money" (Rodriguez). This generalizes an issue whereby changes in tuition charges affect decision-making and influence the desired career development path for the future lawyer.</w:t>
      </w:r>
    </w:p>
    <w:p w14:paraId="2E36B99D" w14:textId="1315C8BE" w:rsidR="00BB7BE5" w:rsidRDefault="00BB7BE5" w:rsidP="00BB7BE5">
      <w:pPr>
        <w:spacing w:line="480" w:lineRule="auto"/>
        <w:ind w:firstLine="720"/>
        <w:rPr>
          <w:rFonts w:ascii="Times New Roman" w:hAnsi="Times New Roman" w:cs="Times New Roman"/>
        </w:rPr>
      </w:pPr>
      <w:r w:rsidRPr="00BB7BE5">
        <w:rPr>
          <w:rFonts w:ascii="Times New Roman" w:hAnsi="Times New Roman" w:cs="Times New Roman"/>
        </w:rPr>
        <w:t xml:space="preserve">David Trevett contributed a lot to the discussion about funding education and strategic planning. He pointed out that there are very many available modes of financing education, such as "grants, work studies, loans, low interest loans, delayed loans, all of that" (Trevett). This view confirms the basis of utilizing those resources </w:t>
      </w:r>
      <w:proofErr w:type="gramStart"/>
      <w:r w:rsidRPr="00BB7BE5">
        <w:rPr>
          <w:rFonts w:ascii="Times New Roman" w:hAnsi="Times New Roman" w:cs="Times New Roman"/>
        </w:rPr>
        <w:t>so as to</w:t>
      </w:r>
      <w:proofErr w:type="gramEnd"/>
      <w:r w:rsidRPr="00BB7BE5">
        <w:rPr>
          <w:rFonts w:ascii="Times New Roman" w:hAnsi="Times New Roman" w:cs="Times New Roman"/>
        </w:rPr>
        <w:t xml:space="preserve"> effectively plan in respect to reduction in chances of financial barriers. Trevett also found that merit-based opportunities play a big role in application and goes on to say, "The higher the LSAT, the more heavily weighted chances you have in getting accepted into school. If you've got </w:t>
      </w:r>
      <w:proofErr w:type="gramStart"/>
      <w:r w:rsidRPr="00BB7BE5">
        <w:rPr>
          <w:rFonts w:ascii="Times New Roman" w:hAnsi="Times New Roman" w:cs="Times New Roman"/>
        </w:rPr>
        <w:t>a really impressive</w:t>
      </w:r>
      <w:proofErr w:type="gramEnd"/>
      <w:r w:rsidRPr="00BB7BE5">
        <w:rPr>
          <w:rFonts w:ascii="Times New Roman" w:hAnsi="Times New Roman" w:cs="Times New Roman"/>
        </w:rPr>
        <w:t xml:space="preserve"> LSAT, you're more available for possible school grants" (Trevett). This is part of the more general way financial </w:t>
      </w:r>
      <w:proofErr w:type="gramStart"/>
      <w:r w:rsidRPr="00BB7BE5">
        <w:rPr>
          <w:rFonts w:ascii="Times New Roman" w:hAnsi="Times New Roman" w:cs="Times New Roman"/>
        </w:rPr>
        <w:t>aid</w:t>
      </w:r>
      <w:proofErr w:type="gramEnd"/>
      <w:r w:rsidRPr="00BB7BE5">
        <w:rPr>
          <w:rFonts w:ascii="Times New Roman" w:hAnsi="Times New Roman" w:cs="Times New Roman"/>
        </w:rPr>
        <w:t xml:space="preserve"> and merit-based opportunities shape the pathways for students headed toward law school.</w:t>
      </w:r>
    </w:p>
    <w:p w14:paraId="7687C740" w14:textId="52440D04" w:rsidR="001E7253" w:rsidRPr="0086672C" w:rsidRDefault="00BA416C" w:rsidP="0086672C">
      <w:pPr>
        <w:spacing w:line="480" w:lineRule="auto"/>
        <w:rPr>
          <w:rFonts w:ascii="Times New Roman" w:hAnsi="Times New Roman" w:cs="Times New Roman"/>
        </w:rPr>
      </w:pPr>
      <w:r>
        <w:rPr>
          <w:rFonts w:ascii="Times New Roman" w:hAnsi="Times New Roman" w:cs="Times New Roman"/>
          <w:b/>
          <w:bCs/>
        </w:rPr>
        <w:t>Possible Solutions</w:t>
      </w:r>
      <w:r w:rsidR="00993DB7">
        <w:rPr>
          <w:rFonts w:ascii="Times New Roman" w:hAnsi="Times New Roman" w:cs="Times New Roman"/>
          <w:b/>
          <w:bCs/>
        </w:rPr>
        <w:t xml:space="preserve"> to the Problem</w:t>
      </w:r>
    </w:p>
    <w:p w14:paraId="143D6EE5" w14:textId="77777777" w:rsidR="003935D9" w:rsidRDefault="003935D9" w:rsidP="003935D9">
      <w:pPr>
        <w:spacing w:line="480" w:lineRule="auto"/>
        <w:ind w:firstLine="720"/>
        <w:rPr>
          <w:rFonts w:ascii="Times New Roman" w:hAnsi="Times New Roman" w:cs="Times New Roman"/>
        </w:rPr>
      </w:pPr>
      <w:r w:rsidRPr="003935D9">
        <w:rPr>
          <w:rFonts w:ascii="Times New Roman" w:hAnsi="Times New Roman" w:cs="Times New Roman"/>
        </w:rPr>
        <w:lastRenderedPageBreak/>
        <w:t xml:space="preserve">These systemic barriers that cause pre-law students to not have equal access and to legal education can only be brought down through a multifaceted approach. Erica Field's research indicates that scaling up aid and creating policies to reduce student debt will effectively encourage a more diversified portfolio of career choices for professional graduates in the law (Field 3). Vernon calls for increasing law school loan forgiveness programs </w:t>
      </w:r>
      <w:proofErr w:type="gramStart"/>
      <w:r w:rsidRPr="003935D9">
        <w:rPr>
          <w:rFonts w:ascii="Times New Roman" w:hAnsi="Times New Roman" w:cs="Times New Roman"/>
        </w:rPr>
        <w:t>as a way to</w:t>
      </w:r>
      <w:proofErr w:type="gramEnd"/>
      <w:r w:rsidRPr="003935D9">
        <w:rPr>
          <w:rFonts w:ascii="Times New Roman" w:hAnsi="Times New Roman" w:cs="Times New Roman"/>
        </w:rPr>
        <w:t xml:space="preserve"> reduce financial pressures on and to encourage the potential in students seeking public interest law careers (Vernon 743).</w:t>
      </w:r>
    </w:p>
    <w:p w14:paraId="0830958C" w14:textId="77777777" w:rsidR="003935D9" w:rsidRDefault="003935D9" w:rsidP="003935D9">
      <w:pPr>
        <w:spacing w:line="480" w:lineRule="auto"/>
        <w:ind w:firstLine="720"/>
        <w:rPr>
          <w:rFonts w:ascii="Times New Roman" w:hAnsi="Times New Roman" w:cs="Times New Roman"/>
        </w:rPr>
      </w:pPr>
      <w:r w:rsidRPr="003935D9">
        <w:rPr>
          <w:rFonts w:ascii="Times New Roman" w:hAnsi="Times New Roman" w:cs="Times New Roman"/>
        </w:rPr>
        <w:t xml:space="preserve">Dealing with nepotism and setting diversity goals </w:t>
      </w:r>
      <w:proofErr w:type="gramStart"/>
      <w:r w:rsidRPr="003935D9">
        <w:rPr>
          <w:rFonts w:ascii="Times New Roman" w:hAnsi="Times New Roman" w:cs="Times New Roman"/>
        </w:rPr>
        <w:t>taking into account</w:t>
      </w:r>
      <w:proofErr w:type="gramEnd"/>
      <w:r w:rsidRPr="003935D9">
        <w:rPr>
          <w:rFonts w:ascii="Times New Roman" w:hAnsi="Times New Roman" w:cs="Times New Roman"/>
        </w:rPr>
        <w:t xml:space="preserve"> socio-economic status can also level up the field for all law students. In fact, Kenneth Oldfield calls for just such an approach to diversity—namely, one that is truly inclusive and that </w:t>
      </w:r>
      <w:proofErr w:type="gramStart"/>
      <w:r w:rsidRPr="003935D9">
        <w:rPr>
          <w:rFonts w:ascii="Times New Roman" w:hAnsi="Times New Roman" w:cs="Times New Roman"/>
        </w:rPr>
        <w:t>takes into account</w:t>
      </w:r>
      <w:proofErr w:type="gramEnd"/>
      <w:r w:rsidRPr="003935D9">
        <w:rPr>
          <w:rFonts w:ascii="Times New Roman" w:hAnsi="Times New Roman" w:cs="Times New Roman"/>
        </w:rPr>
        <w:t xml:space="preserve"> origins in the social class profile at large—as being necessary to make the legal education system more equitable in practice (Oldfield 239). Oldfield explains, "In the context of diversity goals that go beyond body counts, law schools can acknowledge and ameliorate these systemic benefits to privileged class students by deliberately expanding social class origins as an aspect of diversity" (Oldfield 240).</w:t>
      </w:r>
    </w:p>
    <w:p w14:paraId="6D97C4AE" w14:textId="77777777" w:rsidR="003935D9" w:rsidRDefault="003935D9" w:rsidP="003935D9">
      <w:pPr>
        <w:spacing w:line="480" w:lineRule="auto"/>
        <w:ind w:firstLine="720"/>
        <w:rPr>
          <w:rFonts w:ascii="Times New Roman" w:hAnsi="Times New Roman" w:cs="Times New Roman"/>
        </w:rPr>
      </w:pPr>
      <w:r w:rsidRPr="003935D9">
        <w:rPr>
          <w:rFonts w:ascii="Times New Roman" w:hAnsi="Times New Roman" w:cs="Times New Roman"/>
        </w:rPr>
        <w:t xml:space="preserve">In addition to financial aid and policy changes, it is also important to create support networks for students from disadvantaged backgrounds. Such students would </w:t>
      </w:r>
      <w:proofErr w:type="gramStart"/>
      <w:r w:rsidRPr="003935D9">
        <w:rPr>
          <w:rFonts w:ascii="Times New Roman" w:hAnsi="Times New Roman" w:cs="Times New Roman"/>
        </w:rPr>
        <w:t>definitely need</w:t>
      </w:r>
      <w:proofErr w:type="gramEnd"/>
      <w:r w:rsidRPr="003935D9">
        <w:rPr>
          <w:rFonts w:ascii="Times New Roman" w:hAnsi="Times New Roman" w:cs="Times New Roman"/>
        </w:rPr>
        <w:t xml:space="preserve"> mentorship programs, peer support groups, and professional development opportunities. As Tucker observes, "Mentorship and support networks can significantly improve the experiences and outcomes of minority students in law school" (Tucker 350). Law schools that provide such will have made great steps to ensure that all their students get a chance to attain success, irrespective of their socio-economic status.</w:t>
      </w:r>
    </w:p>
    <w:p w14:paraId="623E7F88" w14:textId="4AE5D135" w:rsidR="00B61D75" w:rsidRPr="003935D9" w:rsidRDefault="00B61D75" w:rsidP="003935D9">
      <w:pPr>
        <w:spacing w:line="480" w:lineRule="auto"/>
        <w:rPr>
          <w:rFonts w:ascii="Times New Roman" w:hAnsi="Times New Roman" w:cs="Times New Roman"/>
        </w:rPr>
      </w:pPr>
      <w:r>
        <w:rPr>
          <w:rFonts w:ascii="Times New Roman" w:hAnsi="Times New Roman" w:cs="Times New Roman"/>
          <w:b/>
          <w:bCs/>
        </w:rPr>
        <w:t>Conclusion</w:t>
      </w:r>
    </w:p>
    <w:p w14:paraId="773AD418" w14:textId="4DCACAFF" w:rsidR="00BD6020" w:rsidRDefault="00126F88" w:rsidP="008D490B">
      <w:pPr>
        <w:spacing w:line="480" w:lineRule="auto"/>
        <w:ind w:firstLine="720"/>
        <w:rPr>
          <w:rFonts w:ascii="Times New Roman" w:hAnsi="Times New Roman" w:cs="Times New Roman"/>
        </w:rPr>
      </w:pPr>
      <w:r>
        <w:rPr>
          <w:rFonts w:ascii="Times New Roman" w:hAnsi="Times New Roman" w:cs="Times New Roman"/>
        </w:rPr>
        <w:lastRenderedPageBreak/>
        <w:t>Taking all of this into account</w:t>
      </w:r>
      <w:r w:rsidR="008A0D78">
        <w:rPr>
          <w:rFonts w:ascii="Times New Roman" w:hAnsi="Times New Roman" w:cs="Times New Roman"/>
        </w:rPr>
        <w:t>, t</w:t>
      </w:r>
      <w:r w:rsidR="007E5DA7" w:rsidRPr="007E5DA7">
        <w:rPr>
          <w:rFonts w:ascii="Times New Roman" w:hAnsi="Times New Roman" w:cs="Times New Roman"/>
        </w:rPr>
        <w:t xml:space="preserve">he journey to becoming a practicing attorney is </w:t>
      </w:r>
      <w:r w:rsidR="002D0D96">
        <w:rPr>
          <w:rFonts w:ascii="Times New Roman" w:hAnsi="Times New Roman" w:cs="Times New Roman"/>
        </w:rPr>
        <w:t>riddled</w:t>
      </w:r>
      <w:r w:rsidR="007E5DA7" w:rsidRPr="007E5DA7">
        <w:rPr>
          <w:rFonts w:ascii="Times New Roman" w:hAnsi="Times New Roman" w:cs="Times New Roman"/>
        </w:rPr>
        <w:t xml:space="preserve"> with barriers, </w:t>
      </w:r>
      <w:r w:rsidR="00DF4654">
        <w:rPr>
          <w:rFonts w:ascii="Times New Roman" w:hAnsi="Times New Roman" w:cs="Times New Roman"/>
        </w:rPr>
        <w:t>especially</w:t>
      </w:r>
      <w:r w:rsidR="007E5DA7" w:rsidRPr="007E5DA7">
        <w:rPr>
          <w:rFonts w:ascii="Times New Roman" w:hAnsi="Times New Roman" w:cs="Times New Roman"/>
        </w:rPr>
        <w:t xml:space="preserve"> for pre-law students from less affluent backgrounds. Wealth plays a significant role in influencing career opportunities, </w:t>
      </w:r>
      <w:r w:rsidR="00DF4654">
        <w:rPr>
          <w:rFonts w:ascii="Times New Roman" w:hAnsi="Times New Roman" w:cs="Times New Roman"/>
        </w:rPr>
        <w:t xml:space="preserve">financial </w:t>
      </w:r>
      <w:r w:rsidR="007E5DA7" w:rsidRPr="007E5DA7">
        <w:rPr>
          <w:rFonts w:ascii="Times New Roman" w:hAnsi="Times New Roman" w:cs="Times New Roman"/>
        </w:rPr>
        <w:t xml:space="preserve">access to legal education, and the ability to manage student debt. Addressing these barriers </w:t>
      </w:r>
      <w:r w:rsidR="00A320F4">
        <w:rPr>
          <w:rFonts w:ascii="Times New Roman" w:hAnsi="Times New Roman" w:cs="Times New Roman"/>
        </w:rPr>
        <w:t xml:space="preserve">will </w:t>
      </w:r>
      <w:r w:rsidR="007E5DA7" w:rsidRPr="007E5DA7">
        <w:rPr>
          <w:rFonts w:ascii="Times New Roman" w:hAnsi="Times New Roman" w:cs="Times New Roman"/>
        </w:rPr>
        <w:t>require policy changes, increased financial aid, and targeted support for minority students. By acknowledging and addressing these systemic issues, the legal profession can become more inclusive and accessible to all aspiring attorneys, regardless of their socio-economic status.</w:t>
      </w:r>
    </w:p>
    <w:p w14:paraId="26E79E1F" w14:textId="77777777" w:rsidR="00BD6020" w:rsidRDefault="00BD6020">
      <w:pPr>
        <w:rPr>
          <w:rFonts w:ascii="Times New Roman" w:hAnsi="Times New Roman" w:cs="Times New Roman"/>
        </w:rPr>
      </w:pPr>
      <w:r>
        <w:rPr>
          <w:rFonts w:ascii="Times New Roman" w:hAnsi="Times New Roman" w:cs="Times New Roman"/>
        </w:rPr>
        <w:br w:type="page"/>
      </w:r>
    </w:p>
    <w:p w14:paraId="1EA9D96A" w14:textId="77777777" w:rsidR="00BD6020" w:rsidRDefault="00BD6020" w:rsidP="00BD6020">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58DCFE9F" w14:textId="77777777" w:rsidR="00D92B54" w:rsidRDefault="00D92B54" w:rsidP="00D92B54">
      <w:pPr>
        <w:spacing w:line="480" w:lineRule="auto"/>
        <w:ind w:left="720" w:hanging="720"/>
        <w:rPr>
          <w:rFonts w:ascii="Times New Roman" w:hAnsi="Times New Roman" w:cs="Times New Roman"/>
        </w:rPr>
      </w:pPr>
      <w:r w:rsidRPr="23FEDD5E">
        <w:rPr>
          <w:rFonts w:ascii="Times New Roman" w:hAnsi="Times New Roman" w:cs="Times New Roman"/>
        </w:rPr>
        <w:t xml:space="preserve">Field, Erica. “Educational Debt Burden and Career Choice: Evidence from a Financial Aid Experiment at NYU Law School.” </w:t>
      </w:r>
      <w:r w:rsidRPr="00636FA1">
        <w:rPr>
          <w:rFonts w:ascii="Times New Roman" w:hAnsi="Times New Roman" w:cs="Times New Roman"/>
          <w:i/>
          <w:iCs/>
        </w:rPr>
        <w:t>American Economic Journal: Applied Economics</w:t>
      </w:r>
      <w:r w:rsidRPr="23FEDD5E">
        <w:rPr>
          <w:rFonts w:ascii="Times New Roman" w:hAnsi="Times New Roman" w:cs="Times New Roman"/>
        </w:rPr>
        <w:t>, vol. 1, no. 1, 2009, pp. 1–21. JSTOR, http://www.jstor.org/stable/25760145.</w:t>
      </w:r>
    </w:p>
    <w:p w14:paraId="6C80483C" w14:textId="0C4FEDD9" w:rsidR="000F6195" w:rsidRDefault="000F6195" w:rsidP="000F6195">
      <w:pPr>
        <w:spacing w:line="480" w:lineRule="auto"/>
        <w:ind w:left="720" w:hanging="720"/>
        <w:rPr>
          <w:rFonts w:ascii="Times New Roman" w:hAnsi="Times New Roman" w:cs="Times New Roman"/>
        </w:rPr>
      </w:pPr>
      <w:proofErr w:type="spellStart"/>
      <w:r w:rsidRPr="6036B677">
        <w:rPr>
          <w:rFonts w:ascii="Times New Roman" w:hAnsi="Times New Roman" w:cs="Times New Roman"/>
        </w:rPr>
        <w:t>Glater</w:t>
      </w:r>
      <w:proofErr w:type="spellEnd"/>
      <w:r w:rsidRPr="6036B677">
        <w:rPr>
          <w:rFonts w:ascii="Times New Roman" w:hAnsi="Times New Roman" w:cs="Times New Roman"/>
        </w:rPr>
        <w:t xml:space="preserve">, Jonathan D. “Law School, Debt, and Discrimination.” </w:t>
      </w:r>
      <w:r w:rsidRPr="009820B3">
        <w:rPr>
          <w:rFonts w:ascii="Times New Roman" w:hAnsi="Times New Roman" w:cs="Times New Roman"/>
          <w:i/>
          <w:iCs/>
        </w:rPr>
        <w:t>Journal of Legal Education</w:t>
      </w:r>
      <w:r w:rsidRPr="6036B677">
        <w:rPr>
          <w:rFonts w:ascii="Times New Roman" w:hAnsi="Times New Roman" w:cs="Times New Roman"/>
        </w:rPr>
        <w:t xml:space="preserve">, vol. 68, no. 3, 2019, pp. 548–84. JSTOR, </w:t>
      </w:r>
      <w:hyperlink r:id="rId6" w:history="1">
        <w:r w:rsidR="00557DD1" w:rsidRPr="00474989">
          <w:rPr>
            <w:rStyle w:val="Hyperlink"/>
            <w:rFonts w:ascii="Times New Roman" w:hAnsi="Times New Roman" w:cs="Times New Roman"/>
          </w:rPr>
          <w:t>https://www.jstor.org/stable/27072334</w:t>
        </w:r>
      </w:hyperlink>
      <w:r w:rsidRPr="6036B677">
        <w:rPr>
          <w:rFonts w:ascii="Times New Roman" w:hAnsi="Times New Roman" w:cs="Times New Roman"/>
        </w:rPr>
        <w:t>.</w:t>
      </w:r>
    </w:p>
    <w:p w14:paraId="49CF2EE8" w14:textId="7257405A" w:rsidR="00557DD1" w:rsidRDefault="00557DD1" w:rsidP="00557DD1">
      <w:pPr>
        <w:pStyle w:val="NormalWeb"/>
        <w:spacing w:before="0" w:beforeAutospacing="0" w:after="0" w:afterAutospacing="0" w:line="480" w:lineRule="auto"/>
        <w:ind w:left="567" w:hanging="567"/>
      </w:pPr>
      <w:r>
        <w:t xml:space="preserve">Miller, Robert H. </w:t>
      </w:r>
      <w:r>
        <w:rPr>
          <w:i/>
          <w:iCs/>
        </w:rPr>
        <w:t>Law School Confidential: A Complete Guide to the Law School Experience</w:t>
      </w:r>
      <w:r>
        <w:t xml:space="preserve">. St. Martin’s Press, 2015. </w:t>
      </w:r>
      <w:r w:rsidR="00C82A97">
        <w:t>Print.</w:t>
      </w:r>
    </w:p>
    <w:p w14:paraId="7911B51A" w14:textId="7D01AF15" w:rsidR="00BB1A58" w:rsidRDefault="00BB1A58" w:rsidP="00557DD1">
      <w:pPr>
        <w:pStyle w:val="NormalWeb"/>
        <w:spacing w:before="0" w:beforeAutospacing="0" w:after="0" w:afterAutospacing="0" w:line="480" w:lineRule="auto"/>
        <w:ind w:left="567" w:hanging="567"/>
      </w:pPr>
      <w:r w:rsidRPr="00BB1A58">
        <w:t xml:space="preserve">Norberg, Scott F., and Stephanie J. Garcia. “Reducing Debt and Increasing Access to the Profession: An Empirical Study of Graduate Debt at U.S. Law Schools.” </w:t>
      </w:r>
      <w:r w:rsidRPr="009820B3">
        <w:rPr>
          <w:i/>
          <w:iCs/>
        </w:rPr>
        <w:t>Journal of Legal Education</w:t>
      </w:r>
      <w:r w:rsidRPr="00BB1A58">
        <w:t>, vol. 69, no. 3, 2020, pp. 710–48. JSTOR, https://www.jstor.org/stable/27088463.</w:t>
      </w:r>
    </w:p>
    <w:p w14:paraId="389C0B25" w14:textId="77777777" w:rsidR="00176EE9" w:rsidRDefault="00176EE9" w:rsidP="00176EE9">
      <w:pPr>
        <w:spacing w:line="480" w:lineRule="auto"/>
        <w:ind w:left="720" w:hanging="720"/>
        <w:rPr>
          <w:rFonts w:ascii="Times New Roman" w:hAnsi="Times New Roman" w:cs="Times New Roman"/>
        </w:rPr>
      </w:pPr>
      <w:r w:rsidRPr="23FEDD5E">
        <w:rPr>
          <w:rFonts w:ascii="Times New Roman" w:hAnsi="Times New Roman" w:cs="Times New Roman"/>
        </w:rPr>
        <w:t xml:space="preserve">Oldfield, Kenneth. “Structural Nepotism: On the Reluctance of Law Schools to Include Social Class Origins among Their Faculty Diversity Goals.” </w:t>
      </w:r>
      <w:r w:rsidRPr="009820B3">
        <w:rPr>
          <w:rFonts w:ascii="Times New Roman" w:hAnsi="Times New Roman" w:cs="Times New Roman"/>
          <w:i/>
          <w:iCs/>
        </w:rPr>
        <w:t>Journal of Legal Education</w:t>
      </w:r>
      <w:r w:rsidRPr="23FEDD5E">
        <w:rPr>
          <w:rFonts w:ascii="Times New Roman" w:hAnsi="Times New Roman" w:cs="Times New Roman"/>
        </w:rPr>
        <w:t>, vol. 69, no. 2, 2020, pp. 239–67. JSTOR, https://www.jstor.org/stable/27073489.</w:t>
      </w:r>
    </w:p>
    <w:p w14:paraId="7A482D03" w14:textId="77777777" w:rsidR="00AF144A" w:rsidRDefault="00AF144A" w:rsidP="00AF144A">
      <w:pPr>
        <w:spacing w:line="480" w:lineRule="auto"/>
        <w:ind w:left="720" w:hanging="720"/>
        <w:rPr>
          <w:rFonts w:ascii="Times New Roman" w:hAnsi="Times New Roman" w:cs="Times New Roman"/>
        </w:rPr>
      </w:pPr>
      <w:r w:rsidRPr="23FEDD5E">
        <w:rPr>
          <w:rFonts w:ascii="Times New Roman" w:hAnsi="Times New Roman" w:cs="Times New Roman"/>
        </w:rPr>
        <w:t xml:space="preserve">Ryan, Christopher J. “PAYING FOR LAW SCHOOL: LAW STUDENT LOAN INDEBTEDNESS AND CAREER CHOICES.” </w:t>
      </w:r>
      <w:r w:rsidRPr="009820B3">
        <w:rPr>
          <w:rFonts w:ascii="Times New Roman" w:hAnsi="Times New Roman" w:cs="Times New Roman"/>
          <w:i/>
          <w:iCs/>
        </w:rPr>
        <w:t>University of Illinois Law Review</w:t>
      </w:r>
      <w:r w:rsidRPr="23FEDD5E">
        <w:rPr>
          <w:rFonts w:ascii="Times New Roman" w:hAnsi="Times New Roman" w:cs="Times New Roman"/>
        </w:rPr>
        <w:t>, vol. 2021, no. 1, 2021, pp. 97–138.</w:t>
      </w:r>
    </w:p>
    <w:p w14:paraId="3602238E" w14:textId="77777777" w:rsidR="005F2757" w:rsidRDefault="005F2757" w:rsidP="005F2757">
      <w:pPr>
        <w:spacing w:line="480" w:lineRule="auto"/>
        <w:ind w:left="720" w:hanging="720"/>
        <w:rPr>
          <w:rFonts w:ascii="Times New Roman" w:hAnsi="Times New Roman" w:cs="Times New Roman"/>
        </w:rPr>
      </w:pPr>
      <w:r w:rsidRPr="23FEDD5E">
        <w:rPr>
          <w:rFonts w:ascii="Times New Roman" w:hAnsi="Times New Roman" w:cs="Times New Roman"/>
        </w:rPr>
        <w:t xml:space="preserve">Tucker, Joshua. </w:t>
      </w:r>
      <w:r w:rsidRPr="009820B3">
        <w:rPr>
          <w:rFonts w:ascii="Times New Roman" w:hAnsi="Times New Roman" w:cs="Times New Roman"/>
        </w:rPr>
        <w:t xml:space="preserve">"The Perceptions of Black Law Students Regarding the Barriers of Access to Public Law Schools Located in the South." </w:t>
      </w:r>
      <w:r w:rsidRPr="009820B3">
        <w:rPr>
          <w:rFonts w:ascii="Times New Roman" w:hAnsi="Times New Roman" w:cs="Times New Roman"/>
          <w:i/>
          <w:iCs/>
        </w:rPr>
        <w:t>Southern University Law Review</w:t>
      </w:r>
      <w:r w:rsidRPr="23FEDD5E">
        <w:rPr>
          <w:rFonts w:ascii="Times New Roman" w:hAnsi="Times New Roman" w:cs="Times New Roman"/>
        </w:rPr>
        <w:t>, vol. 45, no. 2, 2020, pp. 345-376.</w:t>
      </w:r>
    </w:p>
    <w:p w14:paraId="5B9EDE5D" w14:textId="6C28A549" w:rsidR="00135E2A" w:rsidRPr="00BD6020" w:rsidRDefault="00D46A6D" w:rsidP="007F5650">
      <w:pPr>
        <w:spacing w:line="480" w:lineRule="auto"/>
        <w:ind w:left="720" w:hanging="720"/>
        <w:rPr>
          <w:rFonts w:ascii="Times New Roman" w:hAnsi="Times New Roman" w:cs="Times New Roman"/>
        </w:rPr>
      </w:pPr>
      <w:r w:rsidRPr="23FEDD5E">
        <w:rPr>
          <w:rFonts w:ascii="Times New Roman" w:hAnsi="Times New Roman" w:cs="Times New Roman"/>
        </w:rPr>
        <w:lastRenderedPageBreak/>
        <w:t xml:space="preserve">Vernon, David H. </w:t>
      </w:r>
      <w:r w:rsidRPr="009820B3">
        <w:rPr>
          <w:rFonts w:ascii="Times New Roman" w:hAnsi="Times New Roman" w:cs="Times New Roman"/>
        </w:rPr>
        <w:t>“Educational Debt Burden: Law School Assistance Programs—A Review of Existing Programs and a Proposed New Approach.”</w:t>
      </w:r>
      <w:r w:rsidRPr="23FEDD5E">
        <w:rPr>
          <w:rFonts w:ascii="Times New Roman" w:hAnsi="Times New Roman" w:cs="Times New Roman"/>
        </w:rPr>
        <w:t xml:space="preserve"> </w:t>
      </w:r>
      <w:r w:rsidRPr="009820B3">
        <w:rPr>
          <w:rFonts w:ascii="Times New Roman" w:hAnsi="Times New Roman" w:cs="Times New Roman"/>
          <w:i/>
          <w:iCs/>
        </w:rPr>
        <w:t>Journal of Legal Education</w:t>
      </w:r>
      <w:r w:rsidRPr="23FEDD5E">
        <w:rPr>
          <w:rFonts w:ascii="Times New Roman" w:hAnsi="Times New Roman" w:cs="Times New Roman"/>
        </w:rPr>
        <w:t>, vol. 39, no. 5, 1989, pp. 743–71. JSTOR, http://www.jstor.org/stable/42898117.</w:t>
      </w:r>
    </w:p>
    <w:sectPr w:rsidR="00135E2A" w:rsidRPr="00BD6020" w:rsidSect="003B185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A1641" w14:textId="77777777" w:rsidR="005A4141" w:rsidRDefault="005A4141" w:rsidP="00BD6020">
      <w:r>
        <w:separator/>
      </w:r>
    </w:p>
  </w:endnote>
  <w:endnote w:type="continuationSeparator" w:id="0">
    <w:p w14:paraId="2F6570DC" w14:textId="77777777" w:rsidR="005A4141" w:rsidRDefault="005A4141" w:rsidP="00BD6020">
      <w:r>
        <w:continuationSeparator/>
      </w:r>
    </w:p>
  </w:endnote>
  <w:endnote w:type="continuationNotice" w:id="1">
    <w:p w14:paraId="72E1DF3B" w14:textId="77777777" w:rsidR="005A4141" w:rsidRDefault="005A4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85FDC" w14:textId="77777777" w:rsidR="005A4141" w:rsidRDefault="005A4141" w:rsidP="00BD6020">
      <w:r>
        <w:separator/>
      </w:r>
    </w:p>
  </w:footnote>
  <w:footnote w:type="continuationSeparator" w:id="0">
    <w:p w14:paraId="3963A01A" w14:textId="77777777" w:rsidR="005A4141" w:rsidRDefault="005A4141" w:rsidP="00BD6020">
      <w:r>
        <w:continuationSeparator/>
      </w:r>
    </w:p>
  </w:footnote>
  <w:footnote w:type="continuationNotice" w:id="1">
    <w:p w14:paraId="668F9FD5" w14:textId="77777777" w:rsidR="005A4141" w:rsidRDefault="005A4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3949410"/>
      <w:docPartObj>
        <w:docPartGallery w:val="Page Numbers (Top of Page)"/>
        <w:docPartUnique/>
      </w:docPartObj>
    </w:sdtPr>
    <w:sdtEndPr>
      <w:rPr>
        <w:rStyle w:val="PageNumber"/>
      </w:rPr>
    </w:sdtEndPr>
    <w:sdtContent>
      <w:p w14:paraId="2845CA5C" w14:textId="77777777" w:rsidR="00BD6020" w:rsidRDefault="00BD6020" w:rsidP="00EE42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70E69E" w14:textId="77777777" w:rsidR="00BD6020" w:rsidRDefault="00BD6020" w:rsidP="00BD60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1F834" w14:textId="6492FE2A" w:rsidR="00BD6020" w:rsidRPr="00BD6020" w:rsidRDefault="00DD3531" w:rsidP="00EE4213">
    <w:pPr>
      <w:pStyle w:val="Header"/>
      <w:framePr w:wrap="none" w:vAnchor="text" w:hAnchor="margin" w:xAlign="right" w:y="1"/>
      <w:rPr>
        <w:rStyle w:val="PageNumber"/>
        <w:rFonts w:ascii="Times New Roman" w:hAnsi="Times New Roman" w:cs="Times New Roman"/>
      </w:rPr>
    </w:pPr>
    <w:r>
      <w:rPr>
        <w:rStyle w:val="PageNumber"/>
        <w:rFonts w:ascii="Times New Roman" w:hAnsi="Times New Roman" w:cs="Times New Roman"/>
      </w:rPr>
      <w:t>Leonard</w:t>
    </w:r>
    <w:r w:rsidR="00BD6020" w:rsidRPr="00BD6020">
      <w:rPr>
        <w:rStyle w:val="PageNumber"/>
        <w:rFonts w:ascii="Times New Roman" w:hAnsi="Times New Roman" w:cs="Times New Roman"/>
      </w:rPr>
      <w:t xml:space="preserve"> </w:t>
    </w:r>
    <w:sdt>
      <w:sdtPr>
        <w:rPr>
          <w:rStyle w:val="PageNumber"/>
          <w:rFonts w:ascii="Times New Roman" w:hAnsi="Times New Roman" w:cs="Times New Roman"/>
        </w:rPr>
        <w:id w:val="-840155100"/>
        <w:docPartObj>
          <w:docPartGallery w:val="Page Numbers (Top of Page)"/>
          <w:docPartUnique/>
        </w:docPartObj>
      </w:sdtPr>
      <w:sdtEndPr>
        <w:rPr>
          <w:rStyle w:val="PageNumber"/>
        </w:rPr>
      </w:sdtEndPr>
      <w:sdtContent>
        <w:r w:rsidR="00BD6020" w:rsidRPr="00BD6020">
          <w:rPr>
            <w:rStyle w:val="PageNumber"/>
            <w:rFonts w:ascii="Times New Roman" w:hAnsi="Times New Roman" w:cs="Times New Roman"/>
          </w:rPr>
          <w:fldChar w:fldCharType="begin"/>
        </w:r>
        <w:r w:rsidR="00BD6020" w:rsidRPr="00BD6020">
          <w:rPr>
            <w:rStyle w:val="PageNumber"/>
            <w:rFonts w:ascii="Times New Roman" w:hAnsi="Times New Roman" w:cs="Times New Roman"/>
          </w:rPr>
          <w:instrText xml:space="preserve"> PAGE </w:instrText>
        </w:r>
        <w:r w:rsidR="00BD6020" w:rsidRPr="00BD6020">
          <w:rPr>
            <w:rStyle w:val="PageNumber"/>
            <w:rFonts w:ascii="Times New Roman" w:hAnsi="Times New Roman" w:cs="Times New Roman"/>
          </w:rPr>
          <w:fldChar w:fldCharType="separate"/>
        </w:r>
        <w:r w:rsidR="00BD6020" w:rsidRPr="00BD6020">
          <w:rPr>
            <w:rStyle w:val="PageNumber"/>
            <w:rFonts w:ascii="Times New Roman" w:hAnsi="Times New Roman" w:cs="Times New Roman"/>
            <w:noProof/>
          </w:rPr>
          <w:t>1</w:t>
        </w:r>
        <w:r w:rsidR="00BD6020" w:rsidRPr="00BD6020">
          <w:rPr>
            <w:rStyle w:val="PageNumber"/>
            <w:rFonts w:ascii="Times New Roman" w:hAnsi="Times New Roman" w:cs="Times New Roman"/>
          </w:rPr>
          <w:fldChar w:fldCharType="end"/>
        </w:r>
      </w:sdtContent>
    </w:sdt>
  </w:p>
  <w:p w14:paraId="51CB8AFA" w14:textId="77777777" w:rsidR="00BD6020" w:rsidRPr="00BD6020" w:rsidRDefault="00BD6020" w:rsidP="00BD6020">
    <w:pPr>
      <w:pStyle w:val="Header"/>
      <w:ind w:right="360"/>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08"/>
    <w:rsid w:val="00015CDB"/>
    <w:rsid w:val="00023C43"/>
    <w:rsid w:val="00026D0B"/>
    <w:rsid w:val="000323B7"/>
    <w:rsid w:val="00041A73"/>
    <w:rsid w:val="000428F4"/>
    <w:rsid w:val="00056E05"/>
    <w:rsid w:val="00073297"/>
    <w:rsid w:val="0007705E"/>
    <w:rsid w:val="000A36F3"/>
    <w:rsid w:val="000B57EF"/>
    <w:rsid w:val="000C2E23"/>
    <w:rsid w:val="000C76EB"/>
    <w:rsid w:val="000D4F60"/>
    <w:rsid w:val="000E31EA"/>
    <w:rsid w:val="000F14BD"/>
    <w:rsid w:val="000F6195"/>
    <w:rsid w:val="00102CE2"/>
    <w:rsid w:val="001043DC"/>
    <w:rsid w:val="001163D1"/>
    <w:rsid w:val="00124A92"/>
    <w:rsid w:val="00126F88"/>
    <w:rsid w:val="0013313C"/>
    <w:rsid w:val="00135E2A"/>
    <w:rsid w:val="00146EB8"/>
    <w:rsid w:val="00146FB8"/>
    <w:rsid w:val="00150227"/>
    <w:rsid w:val="00150FA5"/>
    <w:rsid w:val="00153735"/>
    <w:rsid w:val="0015716D"/>
    <w:rsid w:val="00176EE9"/>
    <w:rsid w:val="00176F05"/>
    <w:rsid w:val="001826CB"/>
    <w:rsid w:val="00196B38"/>
    <w:rsid w:val="001D21D3"/>
    <w:rsid w:val="001D3372"/>
    <w:rsid w:val="001E084F"/>
    <w:rsid w:val="001E40B8"/>
    <w:rsid w:val="001E7253"/>
    <w:rsid w:val="001E7D7C"/>
    <w:rsid w:val="001F3C8E"/>
    <w:rsid w:val="002069AB"/>
    <w:rsid w:val="0021067D"/>
    <w:rsid w:val="002168A1"/>
    <w:rsid w:val="002242C2"/>
    <w:rsid w:val="00236028"/>
    <w:rsid w:val="00241941"/>
    <w:rsid w:val="002555FC"/>
    <w:rsid w:val="00284C99"/>
    <w:rsid w:val="002B2541"/>
    <w:rsid w:val="002B35C8"/>
    <w:rsid w:val="002D0D96"/>
    <w:rsid w:val="002D3819"/>
    <w:rsid w:val="002E15AE"/>
    <w:rsid w:val="002E209C"/>
    <w:rsid w:val="002E353F"/>
    <w:rsid w:val="002E3CD4"/>
    <w:rsid w:val="002E673E"/>
    <w:rsid w:val="002F4EE5"/>
    <w:rsid w:val="00305798"/>
    <w:rsid w:val="00310921"/>
    <w:rsid w:val="003327BC"/>
    <w:rsid w:val="00347D41"/>
    <w:rsid w:val="00356F1A"/>
    <w:rsid w:val="00365921"/>
    <w:rsid w:val="00367B67"/>
    <w:rsid w:val="00371321"/>
    <w:rsid w:val="00373C33"/>
    <w:rsid w:val="003935D9"/>
    <w:rsid w:val="0039538E"/>
    <w:rsid w:val="003A5268"/>
    <w:rsid w:val="003B185D"/>
    <w:rsid w:val="003E4A2F"/>
    <w:rsid w:val="003F6C94"/>
    <w:rsid w:val="003F7D00"/>
    <w:rsid w:val="00406920"/>
    <w:rsid w:val="004205B0"/>
    <w:rsid w:val="004209F8"/>
    <w:rsid w:val="0042573C"/>
    <w:rsid w:val="004620CA"/>
    <w:rsid w:val="00476D04"/>
    <w:rsid w:val="0048152D"/>
    <w:rsid w:val="004910D3"/>
    <w:rsid w:val="00496537"/>
    <w:rsid w:val="004A75BE"/>
    <w:rsid w:val="004B2CC5"/>
    <w:rsid w:val="004B3DA4"/>
    <w:rsid w:val="004B5B21"/>
    <w:rsid w:val="004C288F"/>
    <w:rsid w:val="004C598C"/>
    <w:rsid w:val="004D01F9"/>
    <w:rsid w:val="004D327D"/>
    <w:rsid w:val="004E0DE5"/>
    <w:rsid w:val="004E252B"/>
    <w:rsid w:val="004E4130"/>
    <w:rsid w:val="004E71EB"/>
    <w:rsid w:val="004F2374"/>
    <w:rsid w:val="004F5092"/>
    <w:rsid w:val="004F56B8"/>
    <w:rsid w:val="004F7008"/>
    <w:rsid w:val="005003DB"/>
    <w:rsid w:val="00520E06"/>
    <w:rsid w:val="00531540"/>
    <w:rsid w:val="005344A7"/>
    <w:rsid w:val="005429EA"/>
    <w:rsid w:val="00546551"/>
    <w:rsid w:val="005530A7"/>
    <w:rsid w:val="00554684"/>
    <w:rsid w:val="00557827"/>
    <w:rsid w:val="00557DD1"/>
    <w:rsid w:val="00557E3E"/>
    <w:rsid w:val="00566B7E"/>
    <w:rsid w:val="00567A53"/>
    <w:rsid w:val="005712BB"/>
    <w:rsid w:val="0057193B"/>
    <w:rsid w:val="0058294D"/>
    <w:rsid w:val="00586E06"/>
    <w:rsid w:val="005926C1"/>
    <w:rsid w:val="00595A8E"/>
    <w:rsid w:val="005A1654"/>
    <w:rsid w:val="005A3409"/>
    <w:rsid w:val="005A3B5A"/>
    <w:rsid w:val="005A4141"/>
    <w:rsid w:val="005B0950"/>
    <w:rsid w:val="005D0BF7"/>
    <w:rsid w:val="005D2B8C"/>
    <w:rsid w:val="005D2E2F"/>
    <w:rsid w:val="005D33CD"/>
    <w:rsid w:val="005D3F3B"/>
    <w:rsid w:val="005D4CE9"/>
    <w:rsid w:val="005D5332"/>
    <w:rsid w:val="005D55CC"/>
    <w:rsid w:val="005E4FE8"/>
    <w:rsid w:val="005F2757"/>
    <w:rsid w:val="00605071"/>
    <w:rsid w:val="006231A2"/>
    <w:rsid w:val="00625113"/>
    <w:rsid w:val="00636FA1"/>
    <w:rsid w:val="00652876"/>
    <w:rsid w:val="00655765"/>
    <w:rsid w:val="006737D4"/>
    <w:rsid w:val="00695678"/>
    <w:rsid w:val="006A3D81"/>
    <w:rsid w:val="006B7A78"/>
    <w:rsid w:val="006C0176"/>
    <w:rsid w:val="006C21E3"/>
    <w:rsid w:val="006C301C"/>
    <w:rsid w:val="006D0C5A"/>
    <w:rsid w:val="006D536E"/>
    <w:rsid w:val="006D6B87"/>
    <w:rsid w:val="006E148B"/>
    <w:rsid w:val="006E1646"/>
    <w:rsid w:val="006F01FD"/>
    <w:rsid w:val="0070135F"/>
    <w:rsid w:val="00703BEC"/>
    <w:rsid w:val="007256A0"/>
    <w:rsid w:val="00727F07"/>
    <w:rsid w:val="00750647"/>
    <w:rsid w:val="007652CF"/>
    <w:rsid w:val="0076616B"/>
    <w:rsid w:val="00766785"/>
    <w:rsid w:val="007707E3"/>
    <w:rsid w:val="007739D6"/>
    <w:rsid w:val="00784814"/>
    <w:rsid w:val="00797A92"/>
    <w:rsid w:val="007B4C17"/>
    <w:rsid w:val="007C47BD"/>
    <w:rsid w:val="007D335A"/>
    <w:rsid w:val="007E5DA7"/>
    <w:rsid w:val="007E6A6C"/>
    <w:rsid w:val="007E74FD"/>
    <w:rsid w:val="007F5650"/>
    <w:rsid w:val="00800961"/>
    <w:rsid w:val="008074BB"/>
    <w:rsid w:val="00811537"/>
    <w:rsid w:val="00813B07"/>
    <w:rsid w:val="008159D4"/>
    <w:rsid w:val="00842C7D"/>
    <w:rsid w:val="00845FA7"/>
    <w:rsid w:val="00854CDE"/>
    <w:rsid w:val="008559F9"/>
    <w:rsid w:val="00857A83"/>
    <w:rsid w:val="0086672C"/>
    <w:rsid w:val="008759BE"/>
    <w:rsid w:val="00880238"/>
    <w:rsid w:val="0088079F"/>
    <w:rsid w:val="00881E7A"/>
    <w:rsid w:val="00890D0C"/>
    <w:rsid w:val="008A0D78"/>
    <w:rsid w:val="008A168D"/>
    <w:rsid w:val="008A4110"/>
    <w:rsid w:val="008C4589"/>
    <w:rsid w:val="008C5DE0"/>
    <w:rsid w:val="008D3C9C"/>
    <w:rsid w:val="008D490B"/>
    <w:rsid w:val="008E1BE2"/>
    <w:rsid w:val="008E3A9F"/>
    <w:rsid w:val="00936086"/>
    <w:rsid w:val="00945FFB"/>
    <w:rsid w:val="0095229F"/>
    <w:rsid w:val="00952442"/>
    <w:rsid w:val="009531AE"/>
    <w:rsid w:val="0097677E"/>
    <w:rsid w:val="009803C5"/>
    <w:rsid w:val="009820B3"/>
    <w:rsid w:val="00993DB7"/>
    <w:rsid w:val="00994550"/>
    <w:rsid w:val="009A7F96"/>
    <w:rsid w:val="009C1E3C"/>
    <w:rsid w:val="009C4E93"/>
    <w:rsid w:val="009D531B"/>
    <w:rsid w:val="009E58A1"/>
    <w:rsid w:val="00A03DAF"/>
    <w:rsid w:val="00A22067"/>
    <w:rsid w:val="00A2752B"/>
    <w:rsid w:val="00A320F4"/>
    <w:rsid w:val="00A40922"/>
    <w:rsid w:val="00A43DF5"/>
    <w:rsid w:val="00A54753"/>
    <w:rsid w:val="00A62ABA"/>
    <w:rsid w:val="00A733E0"/>
    <w:rsid w:val="00A75343"/>
    <w:rsid w:val="00AA67D2"/>
    <w:rsid w:val="00AB010A"/>
    <w:rsid w:val="00AC6422"/>
    <w:rsid w:val="00AE3010"/>
    <w:rsid w:val="00AF144A"/>
    <w:rsid w:val="00B00141"/>
    <w:rsid w:val="00B05A59"/>
    <w:rsid w:val="00B06D6A"/>
    <w:rsid w:val="00B14BB5"/>
    <w:rsid w:val="00B178BB"/>
    <w:rsid w:val="00B320EE"/>
    <w:rsid w:val="00B61D75"/>
    <w:rsid w:val="00B665D2"/>
    <w:rsid w:val="00B76976"/>
    <w:rsid w:val="00BA398C"/>
    <w:rsid w:val="00BA416C"/>
    <w:rsid w:val="00BB1A58"/>
    <w:rsid w:val="00BB3523"/>
    <w:rsid w:val="00BB7BE5"/>
    <w:rsid w:val="00BD6020"/>
    <w:rsid w:val="00BE24E2"/>
    <w:rsid w:val="00BE6917"/>
    <w:rsid w:val="00BF2D58"/>
    <w:rsid w:val="00C12743"/>
    <w:rsid w:val="00C25D4E"/>
    <w:rsid w:val="00C35EB5"/>
    <w:rsid w:val="00C42F9B"/>
    <w:rsid w:val="00C52EA0"/>
    <w:rsid w:val="00C5556F"/>
    <w:rsid w:val="00C82A97"/>
    <w:rsid w:val="00C86248"/>
    <w:rsid w:val="00C868E0"/>
    <w:rsid w:val="00CA0835"/>
    <w:rsid w:val="00CC2116"/>
    <w:rsid w:val="00CE0C34"/>
    <w:rsid w:val="00CE5811"/>
    <w:rsid w:val="00CF2AB9"/>
    <w:rsid w:val="00D17CCC"/>
    <w:rsid w:val="00D26A23"/>
    <w:rsid w:val="00D42678"/>
    <w:rsid w:val="00D46A6D"/>
    <w:rsid w:val="00D74837"/>
    <w:rsid w:val="00D76133"/>
    <w:rsid w:val="00D91AB1"/>
    <w:rsid w:val="00D92B54"/>
    <w:rsid w:val="00DC5854"/>
    <w:rsid w:val="00DD3531"/>
    <w:rsid w:val="00DE240D"/>
    <w:rsid w:val="00DF4654"/>
    <w:rsid w:val="00DF7B23"/>
    <w:rsid w:val="00E16CFC"/>
    <w:rsid w:val="00E35705"/>
    <w:rsid w:val="00E40E75"/>
    <w:rsid w:val="00E70A22"/>
    <w:rsid w:val="00E73380"/>
    <w:rsid w:val="00E87540"/>
    <w:rsid w:val="00EA4381"/>
    <w:rsid w:val="00EA6828"/>
    <w:rsid w:val="00EB14B3"/>
    <w:rsid w:val="00EC3021"/>
    <w:rsid w:val="00F115EE"/>
    <w:rsid w:val="00F11D5F"/>
    <w:rsid w:val="00F35EC6"/>
    <w:rsid w:val="00F3765A"/>
    <w:rsid w:val="00F57A53"/>
    <w:rsid w:val="00F750B0"/>
    <w:rsid w:val="00F852E7"/>
    <w:rsid w:val="00F972BA"/>
    <w:rsid w:val="00FB42EF"/>
    <w:rsid w:val="00FC5FD5"/>
    <w:rsid w:val="00FE3485"/>
    <w:rsid w:val="00FF2824"/>
    <w:rsid w:val="00FF4A3B"/>
    <w:rsid w:val="00F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035B"/>
  <w15:chartTrackingRefBased/>
  <w15:docId w15:val="{412AB2AE-F961-8947-B502-CD0ABC68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020"/>
    <w:pPr>
      <w:tabs>
        <w:tab w:val="center" w:pos="4680"/>
        <w:tab w:val="right" w:pos="9360"/>
      </w:tabs>
    </w:pPr>
  </w:style>
  <w:style w:type="character" w:customStyle="1" w:styleId="HeaderChar">
    <w:name w:val="Header Char"/>
    <w:basedOn w:val="DefaultParagraphFont"/>
    <w:link w:val="Header"/>
    <w:uiPriority w:val="99"/>
    <w:rsid w:val="00BD6020"/>
  </w:style>
  <w:style w:type="paragraph" w:styleId="Footer">
    <w:name w:val="footer"/>
    <w:basedOn w:val="Normal"/>
    <w:link w:val="FooterChar"/>
    <w:uiPriority w:val="99"/>
    <w:unhideWhenUsed/>
    <w:rsid w:val="00BD6020"/>
    <w:pPr>
      <w:tabs>
        <w:tab w:val="center" w:pos="4680"/>
        <w:tab w:val="right" w:pos="9360"/>
      </w:tabs>
    </w:pPr>
  </w:style>
  <w:style w:type="character" w:customStyle="1" w:styleId="FooterChar">
    <w:name w:val="Footer Char"/>
    <w:basedOn w:val="DefaultParagraphFont"/>
    <w:link w:val="Footer"/>
    <w:uiPriority w:val="99"/>
    <w:rsid w:val="00BD6020"/>
  </w:style>
  <w:style w:type="character" w:styleId="PageNumber">
    <w:name w:val="page number"/>
    <w:basedOn w:val="DefaultParagraphFont"/>
    <w:uiPriority w:val="99"/>
    <w:semiHidden/>
    <w:unhideWhenUsed/>
    <w:rsid w:val="00BD6020"/>
  </w:style>
  <w:style w:type="character" w:styleId="Hyperlink">
    <w:name w:val="Hyperlink"/>
    <w:basedOn w:val="DefaultParagraphFont"/>
    <w:uiPriority w:val="99"/>
    <w:unhideWhenUsed/>
    <w:rsid w:val="00135E2A"/>
    <w:rPr>
      <w:color w:val="0563C1" w:themeColor="hyperlink"/>
      <w:u w:val="single"/>
    </w:rPr>
  </w:style>
  <w:style w:type="character" w:styleId="UnresolvedMention">
    <w:name w:val="Unresolved Mention"/>
    <w:basedOn w:val="DefaultParagraphFont"/>
    <w:uiPriority w:val="99"/>
    <w:semiHidden/>
    <w:unhideWhenUsed/>
    <w:rsid w:val="00135E2A"/>
    <w:rPr>
      <w:color w:val="605E5C"/>
      <w:shd w:val="clear" w:color="auto" w:fill="E1DFDD"/>
    </w:rPr>
  </w:style>
  <w:style w:type="paragraph" w:styleId="Revision">
    <w:name w:val="Revision"/>
    <w:hidden/>
    <w:uiPriority w:val="99"/>
    <w:semiHidden/>
    <w:rsid w:val="008559F9"/>
  </w:style>
  <w:style w:type="character" w:styleId="CommentReference">
    <w:name w:val="annotation reference"/>
    <w:basedOn w:val="DefaultParagraphFont"/>
    <w:uiPriority w:val="99"/>
    <w:semiHidden/>
    <w:unhideWhenUsed/>
    <w:rsid w:val="008559F9"/>
    <w:rPr>
      <w:sz w:val="16"/>
      <w:szCs w:val="16"/>
    </w:rPr>
  </w:style>
  <w:style w:type="paragraph" w:styleId="CommentText">
    <w:name w:val="annotation text"/>
    <w:basedOn w:val="Normal"/>
    <w:link w:val="CommentTextChar"/>
    <w:uiPriority w:val="99"/>
    <w:unhideWhenUsed/>
    <w:rsid w:val="008559F9"/>
    <w:rPr>
      <w:sz w:val="20"/>
      <w:szCs w:val="20"/>
    </w:rPr>
  </w:style>
  <w:style w:type="character" w:customStyle="1" w:styleId="CommentTextChar">
    <w:name w:val="Comment Text Char"/>
    <w:basedOn w:val="DefaultParagraphFont"/>
    <w:link w:val="CommentText"/>
    <w:uiPriority w:val="99"/>
    <w:rsid w:val="008559F9"/>
    <w:rPr>
      <w:sz w:val="20"/>
      <w:szCs w:val="20"/>
    </w:rPr>
  </w:style>
  <w:style w:type="paragraph" w:styleId="CommentSubject">
    <w:name w:val="annotation subject"/>
    <w:basedOn w:val="CommentText"/>
    <w:next w:val="CommentText"/>
    <w:link w:val="CommentSubjectChar"/>
    <w:uiPriority w:val="99"/>
    <w:semiHidden/>
    <w:unhideWhenUsed/>
    <w:rsid w:val="008559F9"/>
    <w:rPr>
      <w:b/>
      <w:bCs/>
    </w:rPr>
  </w:style>
  <w:style w:type="character" w:customStyle="1" w:styleId="CommentSubjectChar">
    <w:name w:val="Comment Subject Char"/>
    <w:basedOn w:val="CommentTextChar"/>
    <w:link w:val="CommentSubject"/>
    <w:uiPriority w:val="99"/>
    <w:semiHidden/>
    <w:rsid w:val="008559F9"/>
    <w:rPr>
      <w:b/>
      <w:bCs/>
      <w:sz w:val="20"/>
      <w:szCs w:val="20"/>
    </w:rPr>
  </w:style>
  <w:style w:type="paragraph" w:styleId="NormalWeb">
    <w:name w:val="Normal (Web)"/>
    <w:basedOn w:val="Normal"/>
    <w:uiPriority w:val="99"/>
    <w:unhideWhenUsed/>
    <w:rsid w:val="00557DD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6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or.org/stable/270723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Jovhanise Leonard EDU</dc:creator>
  <cp:keywords/>
  <dc:description/>
  <cp:lastModifiedBy>Jovhanise Leonard</cp:lastModifiedBy>
  <cp:revision>97</cp:revision>
  <dcterms:created xsi:type="dcterms:W3CDTF">2024-07-15T14:38:00Z</dcterms:created>
  <dcterms:modified xsi:type="dcterms:W3CDTF">2024-07-20T03:57:00Z</dcterms:modified>
</cp:coreProperties>
</file>